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sectPr>
          <w:type w:val="nextPage"/>
          <w:pgSz w:w="11906" w:h="16838"/>
          <w:pgMar w:left="1134" w:right="1134" w:header="0" w:top="1134" w:footer="0" w:bottom="1134" w:gutter="0"/>
          <w:pgNumType w:fmt="decimal"/>
          <w:formProt w:val="false"/>
          <w:textDirection w:val="lrTb"/>
        </w:sectPr>
      </w:pPr>
    </w:p>
    <w:p>
      <w:pPr>
        <w:pStyle w:val="Kop1"/>
        <w:rPr/>
      </w:pPr>
      <w:r>
        <w:rPr/>
        <w:t>Verordening maatschappelijke ondersteuning gemeente Berg en Dal 2016</w:t>
      </w:r>
    </w:p>
    <w:p>
      <w:pPr>
        <w:pStyle w:val="Kop2"/>
        <w:rPr/>
      </w:pPr>
      <w:r>
        <w:rPr/>
        <w:t>Wetstechnische informatie</w:t>
      </w:r>
    </w:p>
    <w:p>
      <w:pPr>
        <w:pStyle w:val="Tekstblok"/>
        <w:spacing w:before="0" w:after="0"/>
        <w:jc w:val="center"/>
        <w:rPr/>
      </w:pPr>
      <w:r>
        <w:rPr/>
        <w:t>Gegevens van de regeling</w:t>
      </w:r>
    </w:p>
    <w:tbl>
      <w:tblPr>
        <w:tblW w:w="9638" w:type="dxa"/>
        <w:jc w:val="left"/>
        <w:tblInd w:w="28" w:type="dxa"/>
        <w:tblBorders/>
        <w:tblCellMar>
          <w:top w:w="28" w:type="dxa"/>
          <w:left w:w="28" w:type="dxa"/>
          <w:bottom w:w="28" w:type="dxa"/>
          <w:right w:w="28" w:type="dxa"/>
        </w:tblCellMar>
      </w:tblPr>
      <w:tblGrid>
        <w:gridCol w:w="2492"/>
        <w:gridCol w:w="7146"/>
      </w:tblGrid>
      <w:tr>
        <w:trPr/>
        <w:tc>
          <w:tcPr>
            <w:tcW w:w="2492" w:type="dxa"/>
            <w:tcBorders/>
            <w:shd w:fill="auto" w:val="clear"/>
            <w:vAlign w:val="center"/>
          </w:tcPr>
          <w:p>
            <w:pPr>
              <w:pStyle w:val="Tabelkop"/>
              <w:rPr/>
            </w:pPr>
            <w:r>
              <w:rPr/>
              <w:t>Overheidsorganisatie</w:t>
            </w:r>
          </w:p>
        </w:tc>
        <w:tc>
          <w:tcPr>
            <w:tcW w:w="7146" w:type="dxa"/>
            <w:tcBorders/>
            <w:shd w:fill="auto" w:val="clear"/>
            <w:vAlign w:val="center"/>
          </w:tcPr>
          <w:p>
            <w:pPr>
              <w:pStyle w:val="Inhoudtabel"/>
              <w:rPr/>
            </w:pPr>
            <w:r>
              <w:rPr/>
              <w:t>Gemeente Berg en Dal</w:t>
            </w:r>
          </w:p>
        </w:tc>
      </w:tr>
      <w:tr>
        <w:trPr/>
        <w:tc>
          <w:tcPr>
            <w:tcW w:w="2492" w:type="dxa"/>
            <w:tcBorders/>
            <w:shd w:fill="auto" w:val="clear"/>
            <w:vAlign w:val="center"/>
          </w:tcPr>
          <w:p>
            <w:pPr>
              <w:pStyle w:val="Tabelkop"/>
              <w:rPr/>
            </w:pPr>
            <w:r>
              <w:rPr/>
              <w:t>Officiële naam regeling</w:t>
            </w:r>
          </w:p>
        </w:tc>
        <w:tc>
          <w:tcPr>
            <w:tcW w:w="7146" w:type="dxa"/>
            <w:tcBorders/>
            <w:shd w:fill="auto" w:val="clear"/>
            <w:vAlign w:val="center"/>
          </w:tcPr>
          <w:p>
            <w:pPr>
              <w:pStyle w:val="Inhoudtabel"/>
              <w:rPr/>
            </w:pPr>
            <w:r>
              <w:rPr/>
              <w:t>Verordening maatschappelijke ondersteuning gemeente Berg en Dal 2016</w:t>
            </w:r>
          </w:p>
        </w:tc>
      </w:tr>
      <w:tr>
        <w:trPr/>
        <w:tc>
          <w:tcPr>
            <w:tcW w:w="2492" w:type="dxa"/>
            <w:tcBorders/>
            <w:shd w:fill="auto" w:val="clear"/>
            <w:vAlign w:val="center"/>
          </w:tcPr>
          <w:p>
            <w:pPr>
              <w:pStyle w:val="Tabelkop"/>
              <w:rPr/>
            </w:pPr>
            <w:r>
              <w:rPr/>
              <w:t>Citeertitel</w:t>
            </w:r>
          </w:p>
        </w:tc>
        <w:tc>
          <w:tcPr>
            <w:tcW w:w="7146" w:type="dxa"/>
            <w:tcBorders/>
            <w:shd w:fill="auto" w:val="clear"/>
            <w:vAlign w:val="center"/>
          </w:tcPr>
          <w:p>
            <w:pPr>
              <w:pStyle w:val="Inhoudtabel"/>
              <w:rPr/>
            </w:pPr>
            <w:r>
              <w:rPr/>
              <w:t>Verordening maatschappelijke ondersteuning gemeente Berg en Dal 2016</w:t>
            </w:r>
          </w:p>
        </w:tc>
      </w:tr>
      <w:tr>
        <w:trPr/>
        <w:tc>
          <w:tcPr>
            <w:tcW w:w="2492" w:type="dxa"/>
            <w:tcBorders/>
            <w:shd w:fill="auto" w:val="clear"/>
            <w:vAlign w:val="center"/>
          </w:tcPr>
          <w:p>
            <w:pPr>
              <w:pStyle w:val="Tabelkop"/>
              <w:rPr/>
            </w:pPr>
            <w:r>
              <w:rPr/>
              <w:t>Vastgesteld door</w:t>
            </w:r>
          </w:p>
        </w:tc>
        <w:tc>
          <w:tcPr>
            <w:tcW w:w="7146" w:type="dxa"/>
            <w:tcBorders/>
            <w:shd w:fill="auto" w:val="clear"/>
            <w:vAlign w:val="center"/>
          </w:tcPr>
          <w:p>
            <w:pPr>
              <w:pStyle w:val="Inhoudtabel"/>
              <w:rPr/>
            </w:pPr>
            <w:r>
              <w:rPr/>
              <w:t>gemeenteraad</w:t>
            </w:r>
          </w:p>
        </w:tc>
      </w:tr>
      <w:tr>
        <w:trPr/>
        <w:tc>
          <w:tcPr>
            <w:tcW w:w="2492" w:type="dxa"/>
            <w:tcBorders/>
            <w:shd w:fill="auto" w:val="clear"/>
            <w:vAlign w:val="center"/>
          </w:tcPr>
          <w:p>
            <w:pPr>
              <w:pStyle w:val="Tabelkop"/>
              <w:rPr/>
            </w:pPr>
            <w:r>
              <w:rPr/>
              <w:t>Onderwerp</w:t>
            </w:r>
          </w:p>
        </w:tc>
        <w:tc>
          <w:tcPr>
            <w:tcW w:w="7146" w:type="dxa"/>
            <w:tcBorders/>
            <w:shd w:fill="auto" w:val="clear"/>
            <w:vAlign w:val="center"/>
          </w:tcPr>
          <w:p>
            <w:pPr>
              <w:pStyle w:val="Inhoudtabel"/>
              <w:rPr/>
            </w:pPr>
            <w:r>
              <w:rPr/>
              <w:t>maatschappelijke zorg en welzijn</w:t>
            </w:r>
          </w:p>
        </w:tc>
      </w:tr>
      <w:tr>
        <w:trPr/>
        <w:tc>
          <w:tcPr>
            <w:tcW w:w="2492" w:type="dxa"/>
            <w:tcBorders/>
            <w:shd w:fill="auto" w:val="clear"/>
            <w:vAlign w:val="center"/>
          </w:tcPr>
          <w:p>
            <w:pPr>
              <w:pStyle w:val="Tabelkop"/>
              <w:rPr/>
            </w:pPr>
            <w:r>
              <w:rPr/>
              <w:t>Eigen onderwerp</w:t>
            </w:r>
          </w:p>
        </w:tc>
        <w:tc>
          <w:tcPr>
            <w:tcW w:w="7146" w:type="dxa"/>
            <w:tcBorders/>
            <w:shd w:fill="auto" w:val="clear"/>
            <w:vAlign w:val="center"/>
          </w:tcPr>
          <w:p>
            <w:pPr>
              <w:pStyle w:val="Inhoudtabel"/>
              <w:rPr>
                <w:sz w:val="4"/>
                <w:szCs w:val="4"/>
              </w:rPr>
            </w:pPr>
            <w:r>
              <w:rPr>
                <w:sz w:val="4"/>
                <w:szCs w:val="4"/>
              </w:rPr>
            </w:r>
          </w:p>
        </w:tc>
      </w:tr>
    </w:tbl>
    <w:p>
      <w:pPr>
        <w:pStyle w:val="Kop3"/>
        <w:rPr/>
      </w:pPr>
      <w:r>
        <w:rPr/>
        <w:t>Opmerkingen met betrekking tot de regeling</w:t>
      </w:r>
    </w:p>
    <w:p>
      <w:pPr>
        <w:pStyle w:val="Tekstblok"/>
        <w:rPr/>
      </w:pPr>
      <w:r>
        <w:rPr/>
        <w:t>Geen.</w:t>
      </w:r>
    </w:p>
    <w:p>
      <w:pPr>
        <w:pStyle w:val="Kop3"/>
        <w:rPr/>
      </w:pPr>
      <w:r>
        <w:rPr/>
        <w:t>Wettelijke grondslag(en) of bevoegdheid waarop de regeling is gebaseerd</w:t>
      </w:r>
    </w:p>
    <w:p>
      <w:pPr>
        <w:pStyle w:val="Tekstblok"/>
        <w:numPr>
          <w:ilvl w:val="0"/>
          <w:numId w:val="2"/>
        </w:numPr>
        <w:tabs>
          <w:tab w:val="left" w:pos="0" w:leader="none"/>
        </w:tabs>
        <w:spacing w:before="0" w:after="0"/>
        <w:ind w:left="707" w:hanging="283"/>
        <w:rPr/>
      </w:pPr>
      <w:hyperlink r:id="rId2">
        <w:r>
          <w:rPr>
            <w:rStyle w:val="Internetkoppeling"/>
          </w:rPr>
          <w:t>Wet maatschappelijke ondersteuning 2015, art. 2.1.3</w:t>
        </w:r>
      </w:hyperlink>
    </w:p>
    <w:p>
      <w:pPr>
        <w:pStyle w:val="Tekstblok"/>
        <w:numPr>
          <w:ilvl w:val="0"/>
          <w:numId w:val="2"/>
        </w:numPr>
        <w:tabs>
          <w:tab w:val="left" w:pos="0" w:leader="none"/>
        </w:tabs>
        <w:spacing w:before="0" w:after="0"/>
        <w:ind w:left="707" w:hanging="283"/>
        <w:rPr/>
      </w:pPr>
      <w:hyperlink r:id="rId3">
        <w:r>
          <w:rPr>
            <w:rStyle w:val="Internetkoppeling"/>
          </w:rPr>
          <w:t>Wet maatschappelijke ondersteuning 2015, art. 2.1.4, eerste, tweede, derde en zevende lid</w:t>
        </w:r>
      </w:hyperlink>
    </w:p>
    <w:p>
      <w:pPr>
        <w:pStyle w:val="Tekstblok"/>
        <w:numPr>
          <w:ilvl w:val="0"/>
          <w:numId w:val="2"/>
        </w:numPr>
        <w:tabs>
          <w:tab w:val="left" w:pos="0" w:leader="none"/>
        </w:tabs>
        <w:spacing w:before="0" w:after="0"/>
        <w:ind w:left="707" w:hanging="283"/>
        <w:rPr/>
      </w:pPr>
      <w:hyperlink r:id="rId4">
        <w:r>
          <w:rPr>
            <w:rStyle w:val="Internetkoppeling"/>
          </w:rPr>
          <w:t>Wet maatschappelijke ondersteuning 2015, art. 2.1.5, eerste lid</w:t>
        </w:r>
      </w:hyperlink>
    </w:p>
    <w:p>
      <w:pPr>
        <w:pStyle w:val="Tekstblok"/>
        <w:numPr>
          <w:ilvl w:val="0"/>
          <w:numId w:val="2"/>
        </w:numPr>
        <w:tabs>
          <w:tab w:val="left" w:pos="0" w:leader="none"/>
        </w:tabs>
        <w:spacing w:before="0" w:after="0"/>
        <w:ind w:left="707" w:hanging="283"/>
        <w:rPr/>
      </w:pPr>
      <w:hyperlink r:id="rId5">
        <w:r>
          <w:rPr>
            <w:rStyle w:val="Internetkoppeling"/>
          </w:rPr>
          <w:t>Wet maatschappelijke ondersteuning 2015, art. 2.1.6</w:t>
        </w:r>
      </w:hyperlink>
    </w:p>
    <w:p>
      <w:pPr>
        <w:pStyle w:val="Tekstblok"/>
        <w:numPr>
          <w:ilvl w:val="0"/>
          <w:numId w:val="2"/>
        </w:numPr>
        <w:tabs>
          <w:tab w:val="left" w:pos="0" w:leader="none"/>
        </w:tabs>
        <w:spacing w:before="0" w:after="0"/>
        <w:ind w:left="707" w:hanging="283"/>
        <w:rPr/>
      </w:pPr>
      <w:hyperlink r:id="rId6">
        <w:r>
          <w:rPr>
            <w:rStyle w:val="Internetkoppeling"/>
          </w:rPr>
          <w:t>Wet maatschappelijke ondersteuning 2015, art. 2.1.7</w:t>
        </w:r>
      </w:hyperlink>
    </w:p>
    <w:p>
      <w:pPr>
        <w:pStyle w:val="Tekstblok"/>
        <w:numPr>
          <w:ilvl w:val="0"/>
          <w:numId w:val="2"/>
        </w:numPr>
        <w:tabs>
          <w:tab w:val="left" w:pos="0" w:leader="none"/>
        </w:tabs>
        <w:spacing w:before="0" w:after="0"/>
        <w:ind w:left="707" w:hanging="283"/>
        <w:rPr/>
      </w:pPr>
      <w:hyperlink r:id="rId7">
        <w:r>
          <w:rPr>
            <w:rStyle w:val="Internetkoppeling"/>
          </w:rPr>
          <w:t>Wet maatschappelijke ondersteuning 2015, art. 2.3.6, vierde lid</w:t>
        </w:r>
      </w:hyperlink>
    </w:p>
    <w:p>
      <w:pPr>
        <w:pStyle w:val="Tekstblok"/>
        <w:numPr>
          <w:ilvl w:val="0"/>
          <w:numId w:val="2"/>
        </w:numPr>
        <w:tabs>
          <w:tab w:val="left" w:pos="0" w:leader="none"/>
        </w:tabs>
        <w:ind w:left="707" w:hanging="283"/>
        <w:rPr/>
      </w:pPr>
      <w:hyperlink r:id="rId8">
        <w:r>
          <w:rPr>
            <w:rStyle w:val="Internetkoppeling"/>
          </w:rPr>
          <w:t>Wet maatschappelijke ondersteuning 2015, art. 2.6.6, eerste lid</w:t>
        </w:r>
      </w:hyperlink>
    </w:p>
    <w:p>
      <w:pPr>
        <w:pStyle w:val="Kop3"/>
        <w:rPr/>
      </w:pPr>
      <w:r>
        <w:rPr/>
        <w:t>Regelgeving die op deze regeling is gebaseerd (gedelegeerde regelgeving)</w:t>
      </w:r>
    </w:p>
    <w:p>
      <w:pPr>
        <w:pStyle w:val="Tekstblok"/>
        <w:rPr/>
      </w:pPr>
      <w:r>
        <w:rPr/>
        <w:t>Geen.</w:t>
      </w:r>
    </w:p>
    <w:p>
      <w:pPr>
        <w:pStyle w:val="Normal"/>
        <w:spacing w:before="0" w:after="0"/>
        <w:rPr>
          <w:sz w:val="4"/>
          <w:szCs w:val="4"/>
        </w:rPr>
      </w:pPr>
      <w:bookmarkStart w:id="0" w:name="historie"/>
      <w:bookmarkStart w:id="1" w:name="historie"/>
      <w:bookmarkEnd w:id="1"/>
      <w:r>
        <w:rPr>
          <w:sz w:val="4"/>
          <w:szCs w:val="4"/>
        </w:rPr>
      </w:r>
    </w:p>
    <w:p>
      <w:pPr>
        <w:pStyle w:val="Tekstblok"/>
        <w:spacing w:before="0" w:after="0"/>
        <w:jc w:val="center"/>
        <w:rPr/>
      </w:pPr>
      <w:r>
        <w:rPr/>
        <w:t>Overzicht van in de tekst verwerkte wijzigingen</w:t>
      </w:r>
    </w:p>
    <w:tbl>
      <w:tblPr>
        <w:tblW w:w="9638" w:type="dxa"/>
        <w:jc w:val="left"/>
        <w:tblInd w:w="28" w:type="dxa"/>
        <w:tblBorders/>
        <w:tblCellMar>
          <w:top w:w="28" w:type="dxa"/>
          <w:left w:w="28" w:type="dxa"/>
          <w:bottom w:w="28" w:type="dxa"/>
          <w:right w:w="28" w:type="dxa"/>
        </w:tblCellMar>
      </w:tblPr>
      <w:tblGrid>
        <w:gridCol w:w="1570"/>
        <w:gridCol w:w="1776"/>
        <w:gridCol w:w="1635"/>
        <w:gridCol w:w="1208"/>
        <w:gridCol w:w="1938"/>
        <w:gridCol w:w="1511"/>
      </w:tblGrid>
      <w:tr>
        <w:trPr/>
        <w:tc>
          <w:tcPr>
            <w:tcW w:w="1570" w:type="dxa"/>
            <w:tcBorders/>
            <w:shd w:fill="auto" w:val="clear"/>
            <w:vAlign w:val="center"/>
          </w:tcPr>
          <w:p>
            <w:pPr>
              <w:pStyle w:val="Tabelkop"/>
              <w:spacing w:before="0" w:after="283"/>
              <w:rPr/>
            </w:pPr>
            <w:r>
              <w:rPr/>
              <w:t>Datum inwerking-</w:t>
            </w:r>
          </w:p>
          <w:p>
            <w:pPr>
              <w:pStyle w:val="Tabelkop"/>
              <w:spacing w:before="0" w:after="283"/>
              <w:rPr/>
            </w:pPr>
            <w:r>
              <w:rPr/>
              <w:t>treding</w:t>
            </w:r>
          </w:p>
        </w:tc>
        <w:tc>
          <w:tcPr>
            <w:tcW w:w="1776" w:type="dxa"/>
            <w:tcBorders/>
            <w:shd w:fill="auto" w:val="clear"/>
            <w:vAlign w:val="center"/>
          </w:tcPr>
          <w:p>
            <w:pPr>
              <w:pStyle w:val="Tabelkop"/>
              <w:spacing w:before="0" w:after="283"/>
              <w:rPr/>
            </w:pPr>
            <w:r>
              <w:rPr/>
              <w:t>Terugwerkende</w:t>
            </w:r>
          </w:p>
          <w:p>
            <w:pPr>
              <w:pStyle w:val="Tabelkop"/>
              <w:spacing w:before="0" w:after="283"/>
              <w:rPr/>
            </w:pPr>
            <w:r>
              <w:rPr/>
              <w:t>kracht tot en met</w:t>
            </w:r>
          </w:p>
        </w:tc>
        <w:tc>
          <w:tcPr>
            <w:tcW w:w="1635" w:type="dxa"/>
            <w:tcBorders/>
            <w:shd w:fill="auto" w:val="clear"/>
            <w:vAlign w:val="center"/>
          </w:tcPr>
          <w:p>
            <w:pPr>
              <w:pStyle w:val="Tabelkop"/>
              <w:spacing w:before="0" w:after="283"/>
              <w:rPr/>
            </w:pPr>
            <w:r>
              <w:rPr/>
              <w:t>Datum uitwerking-</w:t>
            </w:r>
          </w:p>
          <w:p>
            <w:pPr>
              <w:pStyle w:val="Tabelkop"/>
              <w:spacing w:before="0" w:after="283"/>
              <w:rPr/>
            </w:pPr>
            <w:r>
              <w:rPr/>
              <w:t>treding</w:t>
            </w:r>
          </w:p>
        </w:tc>
        <w:tc>
          <w:tcPr>
            <w:tcW w:w="1208" w:type="dxa"/>
            <w:tcBorders/>
            <w:shd w:fill="auto" w:val="clear"/>
            <w:vAlign w:val="center"/>
          </w:tcPr>
          <w:p>
            <w:pPr>
              <w:pStyle w:val="Tabelkop"/>
              <w:spacing w:before="0" w:after="283"/>
              <w:rPr/>
            </w:pPr>
            <w:r>
              <w:rPr/>
              <w:t>Betreft</w:t>
            </w:r>
          </w:p>
        </w:tc>
        <w:tc>
          <w:tcPr>
            <w:tcW w:w="1938" w:type="dxa"/>
            <w:tcBorders/>
            <w:shd w:fill="auto" w:val="clear"/>
            <w:vAlign w:val="center"/>
          </w:tcPr>
          <w:p>
            <w:pPr>
              <w:pStyle w:val="Tabelkop"/>
              <w:spacing w:before="0" w:after="283"/>
              <w:rPr/>
            </w:pPr>
            <w:r>
              <w:rPr/>
              <w:t>Datum ondertekening</w:t>
            </w:r>
          </w:p>
          <w:p>
            <w:pPr>
              <w:pStyle w:val="Tabelkop"/>
              <w:spacing w:before="0" w:after="283"/>
              <w:rPr/>
            </w:pPr>
            <w:r>
              <w:rPr/>
              <w:t>Bron bekendmaking</w:t>
            </w:r>
          </w:p>
        </w:tc>
        <w:tc>
          <w:tcPr>
            <w:tcW w:w="1511" w:type="dxa"/>
            <w:tcBorders/>
            <w:shd w:fill="auto" w:val="clear"/>
            <w:vAlign w:val="center"/>
          </w:tcPr>
          <w:p>
            <w:pPr>
              <w:pStyle w:val="Tabelkop"/>
              <w:spacing w:before="0" w:after="283"/>
              <w:rPr/>
            </w:pPr>
            <w:r>
              <w:rPr/>
              <w:t>Kenmerk voorstel</w:t>
            </w:r>
          </w:p>
        </w:tc>
      </w:tr>
      <w:tr>
        <w:trPr/>
        <w:tc>
          <w:tcPr>
            <w:tcW w:w="1570" w:type="dxa"/>
            <w:tcBorders/>
            <w:shd w:fill="auto" w:val="clear"/>
            <w:vAlign w:val="center"/>
          </w:tcPr>
          <w:p>
            <w:pPr>
              <w:pStyle w:val="Inhoudtabel"/>
              <w:rPr/>
            </w:pPr>
            <w:r>
              <w:rPr/>
              <w:t>01-07-2016</w:t>
            </w:r>
          </w:p>
        </w:tc>
        <w:tc>
          <w:tcPr>
            <w:tcW w:w="1776" w:type="dxa"/>
            <w:tcBorders/>
            <w:shd w:fill="auto" w:val="clear"/>
            <w:vAlign w:val="center"/>
          </w:tcPr>
          <w:p>
            <w:pPr>
              <w:pStyle w:val="Inhoudtabel"/>
              <w:rPr>
                <w:sz w:val="4"/>
                <w:szCs w:val="4"/>
              </w:rPr>
            </w:pPr>
            <w:r>
              <w:rPr>
                <w:sz w:val="4"/>
                <w:szCs w:val="4"/>
              </w:rPr>
            </w:r>
          </w:p>
        </w:tc>
        <w:tc>
          <w:tcPr>
            <w:tcW w:w="1635" w:type="dxa"/>
            <w:tcBorders/>
            <w:shd w:fill="auto" w:val="clear"/>
            <w:vAlign w:val="center"/>
          </w:tcPr>
          <w:p>
            <w:pPr>
              <w:pStyle w:val="Inhoudtabel"/>
              <w:rPr>
                <w:sz w:val="4"/>
                <w:szCs w:val="4"/>
              </w:rPr>
            </w:pPr>
            <w:r>
              <w:rPr>
                <w:sz w:val="4"/>
                <w:szCs w:val="4"/>
              </w:rPr>
            </w:r>
          </w:p>
        </w:tc>
        <w:tc>
          <w:tcPr>
            <w:tcW w:w="1208" w:type="dxa"/>
            <w:tcBorders/>
            <w:shd w:fill="auto" w:val="clear"/>
            <w:vAlign w:val="center"/>
          </w:tcPr>
          <w:p>
            <w:pPr>
              <w:pStyle w:val="Inhoudtabel"/>
              <w:rPr/>
            </w:pPr>
            <w:r>
              <w:rPr/>
              <w:t>nieuwe regeling</w:t>
            </w:r>
          </w:p>
        </w:tc>
        <w:tc>
          <w:tcPr>
            <w:tcW w:w="1938" w:type="dxa"/>
            <w:tcBorders/>
            <w:shd w:fill="auto" w:val="clear"/>
            <w:vAlign w:val="center"/>
          </w:tcPr>
          <w:p>
            <w:pPr>
              <w:pStyle w:val="Inhoudtabel"/>
              <w:spacing w:before="0" w:after="283"/>
              <w:rPr/>
            </w:pPr>
            <w:r>
              <w:rPr/>
              <w:t>14-07-2016</w:t>
            </w:r>
          </w:p>
          <w:p>
            <w:pPr>
              <w:pStyle w:val="Inhoudtabel"/>
              <w:spacing w:before="0" w:after="283"/>
              <w:rPr/>
            </w:pPr>
            <w:hyperlink r:id="rId9">
              <w:r>
                <w:rPr>
                  <w:rStyle w:val="Internetkoppeling"/>
                </w:rPr>
                <w:t>gmb-2016-104829</w:t>
              </w:r>
            </w:hyperlink>
          </w:p>
        </w:tc>
        <w:tc>
          <w:tcPr>
            <w:tcW w:w="1511" w:type="dxa"/>
            <w:tcBorders/>
            <w:shd w:fill="auto" w:val="clear"/>
            <w:vAlign w:val="center"/>
          </w:tcPr>
          <w:p>
            <w:pPr>
              <w:pStyle w:val="Inhoudtabel"/>
              <w:rPr/>
            </w:pPr>
            <w:r>
              <w:rPr/>
              <w:t>VB/Raad/16/00308</w:t>
            </w:r>
          </w:p>
        </w:tc>
      </w:tr>
    </w:tbl>
    <w:p>
      <w:pPr>
        <w:sectPr>
          <w:type w:val="continuous"/>
          <w:pgSz w:w="11906" w:h="16838"/>
          <w:pgMar w:left="1134" w:right="1134" w:header="0" w:top="1134" w:footer="0" w:bottom="1134" w:gutter="0"/>
          <w:formProt w:val="false"/>
          <w:textDirection w:val="lrTb"/>
        </w:sectPr>
      </w:pPr>
    </w:p>
    <w:p>
      <w:pPr>
        <w:pStyle w:val="Kop2"/>
        <w:rPr/>
      </w:pPr>
      <w:r>
        <w:rPr/>
        <w:t>Tekst van de regeling</w:t>
      </w:r>
    </w:p>
    <w:p>
      <w:pPr>
        <w:sectPr>
          <w:type w:val="continuous"/>
          <w:pgSz w:w="11906" w:h="16838"/>
          <w:pgMar w:left="1134" w:right="1134" w:header="0" w:top="1134" w:footer="0" w:bottom="1134" w:gutter="0"/>
          <w:formProt w:val="false"/>
          <w:textDirection w:val="lrTb"/>
        </w:sectPr>
      </w:pPr>
    </w:p>
    <w:p>
      <w:pPr>
        <w:pStyle w:val="Kop3"/>
        <w:rPr/>
      </w:pPr>
      <w:r>
        <w:rPr/>
        <w:t xml:space="preserve">Intitulé </w:t>
      </w:r>
    </w:p>
    <w:p>
      <w:pPr>
        <w:pStyle w:val="Tekstblok"/>
        <w:rPr/>
      </w:pPr>
      <w:r>
        <w:rPr>
          <w:rStyle w:val="Sterkaccent"/>
        </w:rPr>
        <w:t>Verordening maatschappelijke ondersteuning gemeente Berg en Dal 2016</w:t>
      </w:r>
    </w:p>
    <w:p>
      <w:pPr>
        <w:pStyle w:val="Tekstblok"/>
        <w:rPr/>
      </w:pPr>
      <w:r>
        <w:rPr/>
        <w:t>De raad van de gemeente Berg en Dal;</w:t>
      </w:r>
    </w:p>
    <w:p>
      <w:pPr>
        <w:pStyle w:val="Tekstblok"/>
        <w:rPr/>
      </w:pPr>
      <w:r>
        <w:rPr/>
        <w:t xml:space="preserve">gelezen het voorstel van burgemeester en wethouders van de gemeente Berg en Dal van 21 juni 2016 en de bijgevoegde verordening; </w:t>
      </w:r>
    </w:p>
    <w:p>
      <w:pPr>
        <w:pStyle w:val="Tekstblok"/>
        <w:rPr/>
      </w:pPr>
      <w:r>
        <w:rPr/>
        <w:t xml:space="preserve">gelet op de </w:t>
      </w:r>
      <w:hyperlink r:id="rId10">
        <w:r>
          <w:rPr>
            <w:rStyle w:val="Internetkoppeling"/>
          </w:rPr>
          <w:t>artikelen 2.1.3</w:t>
        </w:r>
      </w:hyperlink>
      <w:r>
        <w:rPr/>
        <w:t xml:space="preserve">, </w:t>
      </w:r>
      <w:hyperlink r:id="rId11">
        <w:r>
          <w:rPr>
            <w:rStyle w:val="Internetkoppeling"/>
          </w:rPr>
          <w:t>2.1.4, eerste, tweede, derde en zevende lid</w:t>
        </w:r>
      </w:hyperlink>
      <w:r>
        <w:rPr/>
        <w:t xml:space="preserve">, </w:t>
      </w:r>
      <w:hyperlink r:id="rId12">
        <w:r>
          <w:rPr>
            <w:rStyle w:val="Internetkoppeling"/>
          </w:rPr>
          <w:t>2.1.5, eerste lid</w:t>
        </w:r>
      </w:hyperlink>
      <w:r>
        <w:rPr/>
        <w:t xml:space="preserve">, </w:t>
      </w:r>
      <w:hyperlink r:id="rId13">
        <w:r>
          <w:rPr>
            <w:rStyle w:val="Internetkoppeling"/>
          </w:rPr>
          <w:t>2.1.6</w:t>
        </w:r>
      </w:hyperlink>
      <w:r>
        <w:rPr/>
        <w:t xml:space="preserve">, </w:t>
      </w:r>
      <w:hyperlink r:id="rId14">
        <w:r>
          <w:rPr>
            <w:rStyle w:val="Internetkoppeling"/>
          </w:rPr>
          <w:t>2.1.7</w:t>
        </w:r>
      </w:hyperlink>
      <w:r>
        <w:rPr/>
        <w:t xml:space="preserve">, </w:t>
      </w:r>
      <w:hyperlink r:id="rId15">
        <w:r>
          <w:rPr>
            <w:rStyle w:val="Internetkoppeling"/>
          </w:rPr>
          <w:t>2.3.6, vierde lid</w:t>
        </w:r>
      </w:hyperlink>
      <w:r>
        <w:rPr/>
        <w:t xml:space="preserve">, en </w:t>
      </w:r>
      <w:hyperlink r:id="rId16">
        <w:r>
          <w:rPr>
            <w:rStyle w:val="Internetkoppeling"/>
          </w:rPr>
          <w:t>2.6.6, eerste lid, van de Wet maatschappelijke ondersteuning 2015</w:t>
        </w:r>
      </w:hyperlink>
      <w:r>
        <w:rPr/>
        <w:t>, onder verwijzing naar de centrumgemeenteverordening en -beleidsregels voor wat betreft de regels, inclusief bijdrage in de kosten, van opvang en beschermd wonen,</w:t>
      </w:r>
    </w:p>
    <w:p>
      <w:pPr>
        <w:pStyle w:val="Tekstblok"/>
        <w:rPr/>
      </w:pPr>
      <w:r>
        <w:rPr/>
        <w:t xml:space="preserve">overwegende dat: </w:t>
      </w:r>
    </w:p>
    <w:p>
      <w:pPr>
        <w:pStyle w:val="Tekstblok"/>
        <w:numPr>
          <w:ilvl w:val="0"/>
          <w:numId w:val="3"/>
        </w:numPr>
        <w:tabs>
          <w:tab w:val="left" w:pos="0" w:leader="none"/>
        </w:tabs>
        <w:ind w:left="707" w:hanging="283"/>
        <w:rPr/>
      </w:pPr>
      <w:r>
        <w:rPr/>
        <w:t xml:space="preserve">– </w:t>
      </w:r>
    </w:p>
    <w:p>
      <w:pPr>
        <w:pStyle w:val="Tekstblok"/>
        <w:numPr>
          <w:ilvl w:val="0"/>
          <w:numId w:val="0"/>
        </w:numPr>
        <w:ind w:left="707" w:hanging="0"/>
        <w:rPr/>
      </w:pPr>
      <w:r>
        <w:rPr/>
        <w:t xml:space="preserve">burgers een eigen verantwoordelijkheid dragen voor de wijze waarop zij hun leven inrichten endeelnemen aan het maatschappelijk leven; </w:t>
      </w:r>
    </w:p>
    <w:p>
      <w:pPr>
        <w:pStyle w:val="Tekstblok"/>
        <w:numPr>
          <w:ilvl w:val="0"/>
          <w:numId w:val="3"/>
        </w:numPr>
        <w:tabs>
          <w:tab w:val="left" w:pos="0" w:leader="none"/>
        </w:tabs>
        <w:ind w:left="707" w:hanging="283"/>
        <w:rPr/>
      </w:pPr>
      <w:r>
        <w:rPr/>
        <w:t xml:space="preserve">– </w:t>
      </w:r>
    </w:p>
    <w:p>
      <w:pPr>
        <w:pStyle w:val="Tekstblok"/>
        <w:numPr>
          <w:ilvl w:val="0"/>
          <w:numId w:val="0"/>
        </w:numPr>
        <w:ind w:left="707" w:hanging="0"/>
        <w:rPr/>
      </w:pPr>
      <w:r>
        <w:rPr/>
        <w:t>van burgers verwacht mag worden dat zij elkaar daarin naar vermogen bijstaan;</w:t>
      </w:r>
    </w:p>
    <w:p>
      <w:pPr>
        <w:pStyle w:val="Tekstblok"/>
        <w:numPr>
          <w:ilvl w:val="0"/>
          <w:numId w:val="3"/>
        </w:numPr>
        <w:tabs>
          <w:tab w:val="left" w:pos="0" w:leader="none"/>
        </w:tabs>
        <w:ind w:left="707" w:hanging="283"/>
        <w:rPr/>
      </w:pPr>
      <w:r>
        <w:rPr/>
        <w:t xml:space="preserve">– </w:t>
      </w:r>
    </w:p>
    <w:p>
      <w:pPr>
        <w:pStyle w:val="Tekstblok"/>
        <w:numPr>
          <w:ilvl w:val="0"/>
          <w:numId w:val="0"/>
        </w:numPr>
        <w:ind w:left="707" w:hanging="0"/>
        <w:rPr/>
      </w:pPr>
      <w:r>
        <w:rPr/>
        <w:t>burgers die zelf, dan wel samen met personen in hun omgeving onvoldoende in staat zijn totparticipatie, een beroep moeten kunnen doen op ondersteuning door de gemeente, zodat zij zolang mogelijk in de eigen leefomgeving kunnen blijven wonen;</w:t>
      </w:r>
    </w:p>
    <w:p>
      <w:pPr>
        <w:pStyle w:val="Tekstblok"/>
        <w:numPr>
          <w:ilvl w:val="0"/>
          <w:numId w:val="3"/>
        </w:numPr>
        <w:tabs>
          <w:tab w:val="left" w:pos="0" w:leader="none"/>
        </w:tabs>
        <w:ind w:left="707" w:hanging="283"/>
        <w:rPr/>
      </w:pPr>
      <w:r>
        <w:rPr/>
        <w:t xml:space="preserve">– </w:t>
      </w:r>
    </w:p>
    <w:p>
      <w:pPr>
        <w:pStyle w:val="Tekstblok"/>
        <w:numPr>
          <w:ilvl w:val="0"/>
          <w:numId w:val="0"/>
        </w:numPr>
        <w:ind w:left="707" w:hanging="0"/>
        <w:rPr/>
      </w:pPr>
      <w:r>
        <w:rPr/>
        <w:t xml:space="preserve">het noodzakelijk is om regels vast te stellen ter uitvoering van het beleidsplan als bedoeld in </w:t>
      </w:r>
      <w:hyperlink r:id="rId17">
        <w:r>
          <w:rPr>
            <w:rStyle w:val="Internetkoppeling"/>
          </w:rPr>
          <w:t>artikel 2.1.2 van de wet</w:t>
        </w:r>
      </w:hyperlink>
      <w:r>
        <w:rPr/>
        <w:t xml:space="preserve"> met betrekking tot de ondersteuning bij de versterking van de zelfredzaamheiden participatie van personen met een beperking of met chronisch psychische of psychosocialeproblemen, beschermd wonen en opvang, en</w:t>
      </w:r>
    </w:p>
    <w:p>
      <w:pPr>
        <w:pStyle w:val="Tekstblok"/>
        <w:numPr>
          <w:ilvl w:val="0"/>
          <w:numId w:val="3"/>
        </w:numPr>
        <w:tabs>
          <w:tab w:val="left" w:pos="0" w:leader="none"/>
        </w:tabs>
        <w:ind w:left="707" w:hanging="283"/>
        <w:rPr/>
      </w:pPr>
      <w:r>
        <w:rPr/>
        <w:t xml:space="preserve">– </w:t>
      </w:r>
    </w:p>
    <w:p>
      <w:pPr>
        <w:pStyle w:val="Tekstblok"/>
        <w:numPr>
          <w:ilvl w:val="0"/>
          <w:numId w:val="0"/>
        </w:numPr>
        <w:ind w:left="707" w:hanging="0"/>
        <w:rPr/>
      </w:pPr>
      <w:r>
        <w:rPr/>
        <w:t>het noodzakelijk is om de toegankelijkheid van voorzieningen, diensten en ruimten voor mensenmet een beperking te bevorderen en daarmee bij te dragen aan het realiseren van een inclusievesamenleving;</w:t>
      </w:r>
    </w:p>
    <w:p>
      <w:pPr>
        <w:pStyle w:val="Tekstblok"/>
        <w:rPr/>
      </w:pPr>
      <w:r>
        <w:rPr/>
        <w:t xml:space="preserve">overwegende dat het voorts wenselijk is te bepalen onder welke voorwaarden degene aan wie eenpersoonsgebonden budget wordt verstrekt, de hulp kan betrekken van een persoon die behoort totdiens sociale netwerk; </w:t>
      </w:r>
    </w:p>
    <w:p>
      <w:pPr>
        <w:pStyle w:val="Tekstblok"/>
        <w:rPr/>
      </w:pPr>
      <w:r>
        <w:rPr/>
        <w:t xml:space="preserve">overwegende dat door de fracties van de PvdA en CDA een drietal amendementen zijn ingediend diealle zijn aangenomen; </w:t>
      </w:r>
    </w:p>
    <w:p>
      <w:pPr>
        <w:pStyle w:val="Tekstblok"/>
        <w:rPr/>
      </w:pPr>
      <w:r>
        <w:rPr>
          <w:rStyle w:val="Sterkaccent"/>
        </w:rPr>
        <w:t>besluit:</w:t>
      </w:r>
    </w:p>
    <w:p>
      <w:pPr>
        <w:pStyle w:val="Tekstblok"/>
        <w:rPr/>
      </w:pPr>
      <w:r>
        <w:rPr/>
        <w:t>Vast te stellen de Verordening maatschappelijke ondersteuning gemeente Berg en Dal 2016 en in deverordening opnemen dat:</w:t>
      </w:r>
    </w:p>
    <w:p>
      <w:pPr>
        <w:pStyle w:val="Tekstblok"/>
        <w:numPr>
          <w:ilvl w:val="0"/>
          <w:numId w:val="4"/>
        </w:numPr>
        <w:tabs>
          <w:tab w:val="left" w:pos="0" w:leader="none"/>
        </w:tabs>
        <w:ind w:left="707" w:hanging="283"/>
        <w:rPr/>
      </w:pPr>
      <w:r>
        <w:rPr/>
        <w:t xml:space="preserve">– </w:t>
      </w:r>
    </w:p>
    <w:p>
      <w:pPr>
        <w:pStyle w:val="Tekstblok"/>
        <w:numPr>
          <w:ilvl w:val="0"/>
          <w:numId w:val="0"/>
        </w:numPr>
        <w:ind w:left="707" w:hanging="0"/>
        <w:rPr/>
      </w:pPr>
      <w:r>
        <w:rPr/>
        <w:t xml:space="preserve">melders van een hulpvraag ontvangen een schriftelijke ontvangstbevestiging; </w:t>
      </w:r>
    </w:p>
    <w:p>
      <w:pPr>
        <w:pStyle w:val="Tekstblok"/>
        <w:numPr>
          <w:ilvl w:val="0"/>
          <w:numId w:val="4"/>
        </w:numPr>
        <w:tabs>
          <w:tab w:val="left" w:pos="0" w:leader="none"/>
        </w:tabs>
        <w:ind w:left="707" w:hanging="283"/>
        <w:rPr/>
      </w:pPr>
      <w:r>
        <w:rPr/>
        <w:t xml:space="preserve">– </w:t>
      </w:r>
    </w:p>
    <w:p>
      <w:pPr>
        <w:pStyle w:val="Tekstblok"/>
        <w:numPr>
          <w:ilvl w:val="0"/>
          <w:numId w:val="0"/>
        </w:numPr>
        <w:ind w:left="707" w:hanging="0"/>
        <w:rPr/>
      </w:pPr>
      <w:r>
        <w:rPr/>
        <w:t xml:space="preserve">kwaliteitscriteria aan de verordening worden toegevoegd en tot slot </w:t>
      </w:r>
    </w:p>
    <w:p>
      <w:pPr>
        <w:pStyle w:val="Tekstblok"/>
        <w:numPr>
          <w:ilvl w:val="0"/>
          <w:numId w:val="4"/>
        </w:numPr>
        <w:tabs>
          <w:tab w:val="left" w:pos="0" w:leader="none"/>
        </w:tabs>
        <w:ind w:left="707" w:hanging="283"/>
        <w:rPr/>
      </w:pPr>
      <w:r>
        <w:rPr/>
        <w:t xml:space="preserve">– </w:t>
      </w:r>
    </w:p>
    <w:p>
      <w:pPr>
        <w:pStyle w:val="Tekstblok"/>
        <w:numPr>
          <w:ilvl w:val="0"/>
          <w:numId w:val="0"/>
        </w:numPr>
        <w:ind w:left="707" w:hanging="0"/>
        <w:rPr/>
      </w:pPr>
      <w:r>
        <w:rPr/>
        <w:t xml:space="preserve">evaluatie van de verordening periodiek plaatsvindt; </w:t>
      </w:r>
    </w:p>
    <w:p>
      <w:pPr>
        <w:pStyle w:val="Tekstblok"/>
        <w:numPr>
          <w:ilvl w:val="0"/>
          <w:numId w:val="4"/>
        </w:numPr>
        <w:tabs>
          <w:tab w:val="left" w:pos="0" w:leader="none"/>
        </w:tabs>
        <w:ind w:left="707" w:hanging="283"/>
        <w:rPr/>
      </w:pPr>
      <w:r>
        <w:rPr/>
        <w:t xml:space="preserve">– </w:t>
      </w:r>
    </w:p>
    <w:p>
      <w:pPr>
        <w:pStyle w:val="Tekstblok"/>
        <w:numPr>
          <w:ilvl w:val="0"/>
          <w:numId w:val="0"/>
        </w:numPr>
        <w:ind w:left="707" w:hanging="0"/>
        <w:rPr/>
      </w:pPr>
      <w:r>
        <w:rPr/>
        <w:t>de daadwerkelijke formulering, conform de ingediende amendementen, is opgenomen in de verordening.</w:t>
      </w:r>
    </w:p>
    <w:p>
      <w:pPr>
        <w:pStyle w:val="Kop3"/>
        <w:rPr/>
      </w:pPr>
      <w:r>
        <w:rPr/>
        <w:t>Artikel 1 Begripsbepalingen</w:t>
      </w:r>
    </w:p>
    <w:p>
      <w:pPr>
        <w:pStyle w:val="Tekstblok"/>
        <w:rPr/>
      </w:pPr>
      <w:r>
        <w:rPr/>
        <w:t xml:space="preserve">In </w:t>
      </w:r>
      <w:hyperlink r:id="rId18">
        <w:r>
          <w:rPr>
            <w:rStyle w:val="Internetkoppeling"/>
          </w:rPr>
          <w:t>artikel 1.1.1 van de Wet maatschappelijke ondersteuning 2015</w:t>
        </w:r>
      </w:hyperlink>
      <w:r>
        <w:rPr/>
        <w:t xml:space="preserve"> wordt een groot aantal begrippen gedefinieerd. In aanvulling op de begripsomschrijvingen in de wet wordt in deze Verordening en de daarop berustende bepalingen verstaan onder:</w:t>
      </w:r>
    </w:p>
    <w:p>
      <w:pPr>
        <w:pStyle w:val="Tekstblok"/>
        <w:numPr>
          <w:ilvl w:val="0"/>
          <w:numId w:val="5"/>
        </w:numPr>
        <w:tabs>
          <w:tab w:val="left" w:pos="0" w:leader="none"/>
        </w:tabs>
        <w:ind w:left="707" w:hanging="283"/>
        <w:rPr/>
      </w:pPr>
      <w:r>
        <w:rPr/>
        <w:t xml:space="preserve">a. </w:t>
      </w:r>
    </w:p>
    <w:p>
      <w:pPr>
        <w:pStyle w:val="Tekstblok"/>
        <w:numPr>
          <w:ilvl w:val="0"/>
          <w:numId w:val="0"/>
        </w:numPr>
        <w:ind w:left="707" w:hanging="0"/>
        <w:rPr/>
      </w:pPr>
      <w:r>
        <w:rPr>
          <w:rStyle w:val="Geaccentueerd"/>
        </w:rPr>
        <w:t xml:space="preserve">algemeen gebruikelijke voorziening: </w:t>
      </w:r>
    </w:p>
    <w:p>
      <w:pPr>
        <w:pStyle w:val="Tekstblok"/>
        <w:numPr>
          <w:ilvl w:val="0"/>
          <w:numId w:val="0"/>
        </w:numPr>
        <w:ind w:left="707" w:hanging="0"/>
        <w:rPr/>
      </w:pPr>
      <w:r>
        <w:rPr/>
        <w:t>een voorziening waarvan, gelet op de omstandigheden, aannemelijk is dat de cliënt daarover, ook als hij geen beperkingen had, zou (hebben kunnen) beschikken;</w:t>
      </w:r>
    </w:p>
    <w:p>
      <w:pPr>
        <w:pStyle w:val="Tekstblok"/>
        <w:numPr>
          <w:ilvl w:val="0"/>
          <w:numId w:val="5"/>
        </w:numPr>
        <w:tabs>
          <w:tab w:val="left" w:pos="0" w:leader="none"/>
        </w:tabs>
        <w:ind w:left="707" w:hanging="283"/>
        <w:rPr/>
      </w:pPr>
      <w:r>
        <w:rPr/>
        <w:t xml:space="preserve">b. </w:t>
      </w:r>
    </w:p>
    <w:p>
      <w:pPr>
        <w:pStyle w:val="Tekstblok"/>
        <w:numPr>
          <w:ilvl w:val="0"/>
          <w:numId w:val="0"/>
        </w:numPr>
        <w:ind w:left="707" w:hanging="0"/>
        <w:rPr/>
      </w:pPr>
      <w:r>
        <w:rPr>
          <w:rStyle w:val="Geaccentueerd"/>
        </w:rPr>
        <w:t>andere voorziening</w:t>
      </w:r>
      <w:r>
        <w:rPr/>
        <w:t xml:space="preserve">: </w:t>
      </w:r>
    </w:p>
    <w:p>
      <w:pPr>
        <w:pStyle w:val="Tekstblok"/>
        <w:numPr>
          <w:ilvl w:val="0"/>
          <w:numId w:val="0"/>
        </w:numPr>
        <w:ind w:left="707" w:hanging="0"/>
        <w:rPr/>
      </w:pPr>
      <w:r>
        <w:rPr/>
        <w:t xml:space="preserve">wettelijke voorziening, anders dan in het kader van de </w:t>
      </w:r>
      <w:hyperlink r:id="rId19">
        <w:r>
          <w:rPr>
            <w:rStyle w:val="Internetkoppeling"/>
          </w:rPr>
          <w:t>Wet maatschappelijke ondersteuning 2015</w:t>
        </w:r>
      </w:hyperlink>
      <w:r>
        <w:rPr/>
        <w:t xml:space="preserve">; op het gebied van zorg, onderwijs, jeugdzorg of werk en inkomen; </w:t>
      </w:r>
    </w:p>
    <w:p>
      <w:pPr>
        <w:pStyle w:val="Tekstblok"/>
        <w:numPr>
          <w:ilvl w:val="0"/>
          <w:numId w:val="5"/>
        </w:numPr>
        <w:tabs>
          <w:tab w:val="left" w:pos="0" w:leader="none"/>
        </w:tabs>
        <w:ind w:left="707" w:hanging="283"/>
        <w:rPr/>
      </w:pPr>
      <w:r>
        <w:rPr/>
        <w:t xml:space="preserve">c. </w:t>
      </w:r>
    </w:p>
    <w:p>
      <w:pPr>
        <w:pStyle w:val="Tekstblok"/>
        <w:numPr>
          <w:ilvl w:val="0"/>
          <w:numId w:val="0"/>
        </w:numPr>
        <w:ind w:left="707" w:hanging="0"/>
        <w:rPr/>
      </w:pPr>
      <w:r>
        <w:rPr>
          <w:rStyle w:val="Geaccentueerd"/>
        </w:rPr>
        <w:t>andere organisatie:</w:t>
      </w:r>
    </w:p>
    <w:p>
      <w:pPr>
        <w:pStyle w:val="Tekstblok"/>
        <w:numPr>
          <w:ilvl w:val="0"/>
          <w:numId w:val="0"/>
        </w:numPr>
        <w:ind w:left="707" w:hanging="0"/>
        <w:rPr/>
      </w:pPr>
      <w:r>
        <w:rPr/>
        <w:t xml:space="preserve">daartoe door het college aangewezen organisatie </w:t>
      </w:r>
    </w:p>
    <w:p>
      <w:pPr>
        <w:pStyle w:val="Tekstblok"/>
        <w:numPr>
          <w:ilvl w:val="0"/>
          <w:numId w:val="5"/>
        </w:numPr>
        <w:tabs>
          <w:tab w:val="left" w:pos="0" w:leader="none"/>
        </w:tabs>
        <w:ind w:left="707" w:hanging="283"/>
        <w:rPr/>
      </w:pPr>
      <w:r>
        <w:rPr/>
        <w:t xml:space="preserve">d. </w:t>
      </w:r>
    </w:p>
    <w:p>
      <w:pPr>
        <w:pStyle w:val="Tekstblok"/>
        <w:numPr>
          <w:ilvl w:val="0"/>
          <w:numId w:val="0"/>
        </w:numPr>
        <w:ind w:left="707" w:hanging="0"/>
        <w:rPr/>
      </w:pPr>
      <w:r>
        <w:rPr>
          <w:rStyle w:val="Geaccentueerd"/>
        </w:rPr>
        <w:t>beleidsregels</w:t>
      </w:r>
      <w:r>
        <w:rPr/>
        <w:t xml:space="preserve">: </w:t>
      </w:r>
    </w:p>
    <w:p>
      <w:pPr>
        <w:pStyle w:val="Tekstblok"/>
        <w:numPr>
          <w:ilvl w:val="0"/>
          <w:numId w:val="0"/>
        </w:numPr>
        <w:ind w:left="707" w:hanging="0"/>
        <w:rPr/>
      </w:pPr>
      <w:r>
        <w:rPr/>
        <w:t>Beleidsregels maatschappelijke ondersteuning gemeente Berg en Dal;</w:t>
      </w:r>
    </w:p>
    <w:p>
      <w:pPr>
        <w:pStyle w:val="Tekstblok"/>
        <w:numPr>
          <w:ilvl w:val="0"/>
          <w:numId w:val="5"/>
        </w:numPr>
        <w:tabs>
          <w:tab w:val="left" w:pos="0" w:leader="none"/>
        </w:tabs>
        <w:ind w:left="707" w:hanging="283"/>
        <w:rPr/>
      </w:pPr>
      <w:r>
        <w:rPr/>
        <w:t xml:space="preserve">e. </w:t>
      </w:r>
    </w:p>
    <w:p>
      <w:pPr>
        <w:pStyle w:val="Tekstblok"/>
        <w:numPr>
          <w:ilvl w:val="0"/>
          <w:numId w:val="0"/>
        </w:numPr>
        <w:ind w:left="707" w:hanging="0"/>
        <w:rPr/>
      </w:pPr>
      <w:r>
        <w:rPr>
          <w:rStyle w:val="Geaccentueerd"/>
        </w:rPr>
        <w:t>besluit</w:t>
      </w:r>
      <w:r>
        <w:rPr/>
        <w:t xml:space="preserve">: </w:t>
      </w:r>
    </w:p>
    <w:p>
      <w:pPr>
        <w:pStyle w:val="Tekstblok"/>
        <w:numPr>
          <w:ilvl w:val="0"/>
          <w:numId w:val="0"/>
        </w:numPr>
        <w:ind w:left="707" w:hanging="0"/>
        <w:rPr/>
      </w:pPr>
      <w:r>
        <w:rPr/>
        <w:t>nadere regels voorzieningen maatschappelijke ondersteuning en jeugdzorg gemeente Berg en Dal;</w:t>
      </w:r>
    </w:p>
    <w:p>
      <w:pPr>
        <w:pStyle w:val="Tekstblok"/>
        <w:numPr>
          <w:ilvl w:val="0"/>
          <w:numId w:val="5"/>
        </w:numPr>
        <w:tabs>
          <w:tab w:val="left" w:pos="0" w:leader="none"/>
        </w:tabs>
        <w:ind w:left="707" w:hanging="283"/>
        <w:rPr/>
      </w:pPr>
      <w:r>
        <w:rPr/>
        <w:t xml:space="preserve">f. </w:t>
      </w:r>
    </w:p>
    <w:p>
      <w:pPr>
        <w:pStyle w:val="Tekstblok"/>
        <w:numPr>
          <w:ilvl w:val="0"/>
          <w:numId w:val="0"/>
        </w:numPr>
        <w:ind w:left="707" w:hanging="0"/>
        <w:rPr/>
      </w:pPr>
      <w:r>
        <w:rPr>
          <w:rStyle w:val="Geaccentueerd"/>
        </w:rPr>
        <w:t>bijdrage in de kosten</w:t>
      </w:r>
      <w:r>
        <w:rPr/>
        <w:t xml:space="preserve">: </w:t>
      </w:r>
    </w:p>
    <w:p>
      <w:pPr>
        <w:pStyle w:val="Tekstblok"/>
        <w:numPr>
          <w:ilvl w:val="0"/>
          <w:numId w:val="0"/>
        </w:numPr>
        <w:ind w:left="707" w:hanging="0"/>
        <w:rPr/>
      </w:pPr>
      <w:r>
        <w:rPr/>
        <w:t xml:space="preserve">bijdrage als bedoeld in </w:t>
      </w:r>
      <w:hyperlink r:id="rId20">
        <w:r>
          <w:rPr>
            <w:rStyle w:val="Internetkoppeling"/>
          </w:rPr>
          <w:t>artikel 2.1.4, eerste lid, van de wet</w:t>
        </w:r>
      </w:hyperlink>
      <w:r>
        <w:rPr/>
        <w:t>;</w:t>
      </w:r>
    </w:p>
    <w:p>
      <w:pPr>
        <w:pStyle w:val="Tekstblok"/>
        <w:numPr>
          <w:ilvl w:val="0"/>
          <w:numId w:val="5"/>
        </w:numPr>
        <w:tabs>
          <w:tab w:val="left" w:pos="0" w:leader="none"/>
        </w:tabs>
        <w:ind w:left="707" w:hanging="283"/>
        <w:rPr/>
      </w:pPr>
      <w:r>
        <w:rPr/>
        <w:t xml:space="preserve">g. </w:t>
      </w:r>
    </w:p>
    <w:p>
      <w:pPr>
        <w:pStyle w:val="Tekstblok"/>
        <w:numPr>
          <w:ilvl w:val="0"/>
          <w:numId w:val="0"/>
        </w:numPr>
        <w:ind w:left="707" w:hanging="0"/>
        <w:rPr/>
      </w:pPr>
      <w:r>
        <w:rPr>
          <w:rStyle w:val="Geaccentueerd"/>
        </w:rPr>
        <w:t xml:space="preserve">dienstverlening: </w:t>
      </w:r>
    </w:p>
    <w:p>
      <w:pPr>
        <w:pStyle w:val="Tekstblok"/>
        <w:numPr>
          <w:ilvl w:val="0"/>
          <w:numId w:val="0"/>
        </w:numPr>
        <w:ind w:left="707" w:hanging="0"/>
        <w:rPr/>
      </w:pPr>
      <w:r>
        <w:rPr/>
        <w:t>ondersteuning die een persoon, instantie of onderneming biedt aan een cliënt anders dan in de vorm van vervoer, woonvoorzieningen of hulpmiddelen;</w:t>
      </w:r>
    </w:p>
    <w:p>
      <w:pPr>
        <w:pStyle w:val="Tekstblok"/>
        <w:numPr>
          <w:ilvl w:val="0"/>
          <w:numId w:val="5"/>
        </w:numPr>
        <w:tabs>
          <w:tab w:val="left" w:pos="0" w:leader="none"/>
        </w:tabs>
        <w:ind w:left="707" w:hanging="283"/>
        <w:rPr/>
      </w:pPr>
      <w:r>
        <w:rPr/>
        <w:t xml:space="preserve">h. </w:t>
      </w:r>
    </w:p>
    <w:p>
      <w:pPr>
        <w:pStyle w:val="Tekstblok"/>
        <w:numPr>
          <w:ilvl w:val="0"/>
          <w:numId w:val="0"/>
        </w:numPr>
        <w:ind w:left="707" w:hanging="0"/>
        <w:rPr/>
      </w:pPr>
      <w:r>
        <w:rPr>
          <w:rStyle w:val="Geaccentueerd"/>
        </w:rPr>
        <w:t>gesprek</w:t>
      </w:r>
      <w:r>
        <w:rPr/>
        <w:t xml:space="preserve">: </w:t>
      </w:r>
    </w:p>
    <w:p>
      <w:pPr>
        <w:pStyle w:val="Tekstblok"/>
        <w:numPr>
          <w:ilvl w:val="0"/>
          <w:numId w:val="0"/>
        </w:numPr>
        <w:ind w:left="707" w:hanging="0"/>
        <w:rPr/>
      </w:pPr>
      <w:r>
        <w:rPr/>
        <w:t xml:space="preserve">gesprek in het kader van het onderzoek als bedoeld in </w:t>
      </w:r>
      <w:hyperlink r:id="rId21">
        <w:r>
          <w:rPr>
            <w:rStyle w:val="Internetkoppeling"/>
          </w:rPr>
          <w:t>artikel 2.3.2, eerste lid, van de wet</w:t>
        </w:r>
      </w:hyperlink>
      <w:r>
        <w:rPr/>
        <w:t>;</w:t>
      </w:r>
    </w:p>
    <w:p>
      <w:pPr>
        <w:pStyle w:val="Tekstblok"/>
        <w:numPr>
          <w:ilvl w:val="0"/>
          <w:numId w:val="5"/>
        </w:numPr>
        <w:tabs>
          <w:tab w:val="left" w:pos="0" w:leader="none"/>
        </w:tabs>
        <w:ind w:left="707" w:hanging="283"/>
        <w:rPr/>
      </w:pPr>
      <w:r>
        <w:rPr/>
        <w:t xml:space="preserve">i. </w:t>
      </w:r>
    </w:p>
    <w:p>
      <w:pPr>
        <w:pStyle w:val="Tekstblok"/>
        <w:numPr>
          <w:ilvl w:val="0"/>
          <w:numId w:val="0"/>
        </w:numPr>
        <w:ind w:left="707" w:hanging="0"/>
        <w:rPr/>
      </w:pPr>
      <w:r>
        <w:rPr>
          <w:rStyle w:val="Geaccentueerd"/>
        </w:rPr>
        <w:t>hulpvraag</w:t>
      </w:r>
      <w:r>
        <w:rPr/>
        <w:t xml:space="preserve">: </w:t>
      </w:r>
    </w:p>
    <w:p>
      <w:pPr>
        <w:pStyle w:val="Tekstblok"/>
        <w:numPr>
          <w:ilvl w:val="0"/>
          <w:numId w:val="0"/>
        </w:numPr>
        <w:ind w:left="707" w:hanging="0"/>
        <w:rPr/>
      </w:pPr>
      <w:r>
        <w:rPr/>
        <w:t xml:space="preserve">behoefte aan maatschappelijke ondersteuning als bedoeld in </w:t>
      </w:r>
      <w:hyperlink r:id="rId22">
        <w:r>
          <w:rPr>
            <w:rStyle w:val="Internetkoppeling"/>
          </w:rPr>
          <w:t>artikel 2.3.2, eerste lid, van de wet</w:t>
        </w:r>
      </w:hyperlink>
      <w:r>
        <w:rPr/>
        <w:t>;</w:t>
      </w:r>
    </w:p>
    <w:p>
      <w:pPr>
        <w:pStyle w:val="Tekstblok"/>
        <w:numPr>
          <w:ilvl w:val="0"/>
          <w:numId w:val="5"/>
        </w:numPr>
        <w:tabs>
          <w:tab w:val="left" w:pos="0" w:leader="none"/>
        </w:tabs>
        <w:ind w:left="707" w:hanging="283"/>
        <w:rPr/>
      </w:pPr>
      <w:r>
        <w:rPr/>
        <w:t xml:space="preserve">j. </w:t>
      </w:r>
    </w:p>
    <w:p>
      <w:pPr>
        <w:pStyle w:val="Tekstblok"/>
        <w:numPr>
          <w:ilvl w:val="0"/>
          <w:numId w:val="0"/>
        </w:numPr>
        <w:ind w:left="707" w:hanging="0"/>
        <w:rPr/>
      </w:pPr>
      <w:r>
        <w:rPr>
          <w:rStyle w:val="Geaccentueerd"/>
        </w:rPr>
        <w:t>ingezetene</w:t>
      </w:r>
      <w:r>
        <w:rPr/>
        <w:t xml:space="preserve">: </w:t>
      </w:r>
    </w:p>
    <w:p>
      <w:pPr>
        <w:pStyle w:val="Tekstblok"/>
        <w:numPr>
          <w:ilvl w:val="0"/>
          <w:numId w:val="0"/>
        </w:numPr>
        <w:ind w:left="707" w:hanging="0"/>
        <w:rPr/>
      </w:pPr>
      <w:r>
        <w:rPr/>
        <w:t>cliënt die hoofdverblijf heeft in de gemeente Berg en Dal;</w:t>
      </w:r>
    </w:p>
    <w:p>
      <w:pPr>
        <w:pStyle w:val="Tekstblok"/>
        <w:numPr>
          <w:ilvl w:val="0"/>
          <w:numId w:val="5"/>
        </w:numPr>
        <w:tabs>
          <w:tab w:val="left" w:pos="0" w:leader="none"/>
        </w:tabs>
        <w:ind w:left="707" w:hanging="283"/>
        <w:rPr/>
      </w:pPr>
      <w:r>
        <w:rPr/>
        <w:t xml:space="preserve">k. </w:t>
      </w:r>
    </w:p>
    <w:p>
      <w:pPr>
        <w:pStyle w:val="Tekstblok"/>
        <w:numPr>
          <w:ilvl w:val="0"/>
          <w:numId w:val="0"/>
        </w:numPr>
        <w:ind w:left="707" w:hanging="0"/>
        <w:rPr/>
      </w:pPr>
      <w:r>
        <w:rPr>
          <w:rStyle w:val="Geaccentueerd"/>
        </w:rPr>
        <w:t>melding</w:t>
      </w:r>
      <w:r>
        <w:rPr/>
        <w:t xml:space="preserve">: </w:t>
      </w:r>
    </w:p>
    <w:p>
      <w:pPr>
        <w:pStyle w:val="Tekstblok"/>
        <w:numPr>
          <w:ilvl w:val="0"/>
          <w:numId w:val="0"/>
        </w:numPr>
        <w:ind w:left="707" w:hanging="0"/>
        <w:rPr/>
      </w:pPr>
      <w:r>
        <w:rPr/>
        <w:t xml:space="preserve">kenbaar maken van de hulpvraag aan het college als bedoeld in </w:t>
      </w:r>
      <w:hyperlink r:id="rId23">
        <w:r>
          <w:rPr>
            <w:rStyle w:val="Internetkoppeling"/>
          </w:rPr>
          <w:t>artikel 2.3.2, eerste lid, van de wet</w:t>
        </w:r>
      </w:hyperlink>
      <w:r>
        <w:rPr/>
        <w:t>;</w:t>
      </w:r>
    </w:p>
    <w:p>
      <w:pPr>
        <w:pStyle w:val="Tekstblok"/>
        <w:numPr>
          <w:ilvl w:val="0"/>
          <w:numId w:val="5"/>
        </w:numPr>
        <w:tabs>
          <w:tab w:val="left" w:pos="0" w:leader="none"/>
        </w:tabs>
        <w:ind w:left="707" w:hanging="283"/>
        <w:rPr/>
      </w:pPr>
      <w:r>
        <w:rPr/>
        <w:t xml:space="preserve">l. </w:t>
      </w:r>
    </w:p>
    <w:p>
      <w:pPr>
        <w:pStyle w:val="Tekstblok"/>
        <w:numPr>
          <w:ilvl w:val="0"/>
          <w:numId w:val="0"/>
        </w:numPr>
        <w:ind w:left="707" w:hanging="0"/>
        <w:rPr/>
      </w:pPr>
      <w:r>
        <w:rPr>
          <w:rStyle w:val="Geaccentueerd"/>
        </w:rPr>
        <w:t>persoonlijk plan</w:t>
      </w:r>
      <w:r>
        <w:rPr/>
        <w:t xml:space="preserve">: </w:t>
      </w:r>
    </w:p>
    <w:p>
      <w:pPr>
        <w:pStyle w:val="Tekstblok"/>
        <w:numPr>
          <w:ilvl w:val="0"/>
          <w:numId w:val="0"/>
        </w:numPr>
        <w:ind w:left="707" w:hanging="0"/>
        <w:rPr/>
      </w:pPr>
      <w:r>
        <w:rPr/>
        <w:t xml:space="preserve">plan waarin de cliënt de omstandigheden, bedoeld in </w:t>
      </w:r>
      <w:hyperlink r:id="rId24">
        <w:r>
          <w:rPr>
            <w:rStyle w:val="Internetkoppeling"/>
          </w:rPr>
          <w:t>artikel 2.3.2, vierde lid, onderdelen a tot en met g van de wet</w:t>
        </w:r>
      </w:hyperlink>
      <w:r>
        <w:rPr/>
        <w:t>, beschrijft en aangeeft welke maatschappelijke ondersteuning naar zijn mening het meest is aangewezen;</w:t>
      </w:r>
    </w:p>
    <w:p>
      <w:pPr>
        <w:pStyle w:val="Tekstblok"/>
        <w:numPr>
          <w:ilvl w:val="0"/>
          <w:numId w:val="5"/>
        </w:numPr>
        <w:tabs>
          <w:tab w:val="left" w:pos="0" w:leader="none"/>
        </w:tabs>
        <w:ind w:left="707" w:hanging="283"/>
        <w:rPr/>
      </w:pPr>
      <w:r>
        <w:rPr/>
        <w:t xml:space="preserve">m. </w:t>
      </w:r>
    </w:p>
    <w:p>
      <w:pPr>
        <w:pStyle w:val="Tekstblok"/>
        <w:numPr>
          <w:ilvl w:val="0"/>
          <w:numId w:val="0"/>
        </w:numPr>
        <w:ind w:left="707" w:hanging="0"/>
        <w:rPr/>
      </w:pPr>
      <w:r>
        <w:rPr>
          <w:rStyle w:val="Geaccentueerd"/>
        </w:rPr>
        <w:t xml:space="preserve">uitvoeringsbesluit: </w:t>
      </w:r>
    </w:p>
    <w:p>
      <w:pPr>
        <w:pStyle w:val="Tekstblok"/>
        <w:numPr>
          <w:ilvl w:val="0"/>
          <w:numId w:val="0"/>
        </w:numPr>
        <w:ind w:left="707" w:hanging="0"/>
        <w:rPr/>
      </w:pPr>
      <w:r>
        <w:rPr>
          <w:rStyle w:val="Geaccentueerd"/>
        </w:rPr>
        <w:t xml:space="preserve">(Landelijk) </w:t>
      </w:r>
      <w:r>
        <w:rPr/>
        <w:t xml:space="preserve">Uitvoeringsbesluit Wet maatschappelijke ondersteuning 2015; </w:t>
      </w:r>
    </w:p>
    <w:p>
      <w:pPr>
        <w:pStyle w:val="Tekstblok"/>
        <w:numPr>
          <w:ilvl w:val="0"/>
          <w:numId w:val="5"/>
        </w:numPr>
        <w:tabs>
          <w:tab w:val="left" w:pos="0" w:leader="none"/>
        </w:tabs>
        <w:ind w:left="707" w:hanging="283"/>
        <w:rPr/>
      </w:pPr>
      <w:r>
        <w:rPr/>
        <w:t xml:space="preserve">n. </w:t>
      </w:r>
    </w:p>
    <w:p>
      <w:pPr>
        <w:pStyle w:val="Tekstblok"/>
        <w:numPr>
          <w:ilvl w:val="0"/>
          <w:numId w:val="0"/>
        </w:numPr>
        <w:ind w:left="707" w:hanging="0"/>
        <w:rPr/>
      </w:pPr>
      <w:r>
        <w:rPr>
          <w:rStyle w:val="Geaccentueerd"/>
        </w:rPr>
        <w:t>voorliggende voorziening:</w:t>
      </w:r>
    </w:p>
    <w:p>
      <w:pPr>
        <w:pStyle w:val="Tekstblok"/>
        <w:numPr>
          <w:ilvl w:val="0"/>
          <w:numId w:val="0"/>
        </w:numPr>
        <w:ind w:left="707" w:hanging="0"/>
        <w:rPr/>
      </w:pPr>
      <w:r>
        <w:rPr/>
        <w:t>algemene voorziening of andere voorziening waarmee aan de hulpvraag wordt tegemoetgekomen;</w:t>
      </w:r>
    </w:p>
    <w:p>
      <w:pPr>
        <w:pStyle w:val="Tekstblok"/>
        <w:numPr>
          <w:ilvl w:val="0"/>
          <w:numId w:val="5"/>
        </w:numPr>
        <w:tabs>
          <w:tab w:val="left" w:pos="0" w:leader="none"/>
        </w:tabs>
        <w:ind w:left="707" w:hanging="283"/>
        <w:rPr/>
      </w:pPr>
      <w:r>
        <w:rPr/>
        <w:t xml:space="preserve">o. </w:t>
      </w:r>
    </w:p>
    <w:p>
      <w:pPr>
        <w:pStyle w:val="Tekstblok"/>
        <w:numPr>
          <w:ilvl w:val="0"/>
          <w:numId w:val="0"/>
        </w:numPr>
        <w:ind w:left="707" w:hanging="0"/>
        <w:rPr/>
      </w:pPr>
      <w:r>
        <w:rPr>
          <w:rStyle w:val="Geaccentueerd"/>
        </w:rPr>
        <w:t xml:space="preserve">wet: </w:t>
      </w:r>
    </w:p>
    <w:p>
      <w:pPr>
        <w:pStyle w:val="Tekstblok"/>
        <w:numPr>
          <w:ilvl w:val="0"/>
          <w:numId w:val="0"/>
        </w:numPr>
        <w:ind w:left="707" w:hanging="0"/>
        <w:rPr/>
      </w:pPr>
      <w:hyperlink r:id="rId25">
        <w:r>
          <w:rPr>
            <w:rStyle w:val="Internetkoppeling"/>
          </w:rPr>
          <w:t>Wet maatschappelijke ondersteuning 2015</w:t>
        </w:r>
      </w:hyperlink>
      <w:r>
        <w:rPr/>
        <w:t>;</w:t>
      </w:r>
    </w:p>
    <w:p>
      <w:pPr>
        <w:pStyle w:val="Tekstblok"/>
        <w:numPr>
          <w:ilvl w:val="0"/>
          <w:numId w:val="5"/>
        </w:numPr>
        <w:tabs>
          <w:tab w:val="left" w:pos="0" w:leader="none"/>
        </w:tabs>
        <w:ind w:left="707" w:hanging="283"/>
        <w:rPr/>
      </w:pPr>
      <w:r>
        <w:rPr/>
        <w:t xml:space="preserve">p. </w:t>
      </w:r>
    </w:p>
    <w:p>
      <w:pPr>
        <w:pStyle w:val="Tekstblok"/>
        <w:numPr>
          <w:ilvl w:val="0"/>
          <w:numId w:val="0"/>
        </w:numPr>
        <w:ind w:left="707" w:hanging="0"/>
        <w:rPr/>
      </w:pPr>
      <w:r>
        <w:rPr>
          <w:rStyle w:val="Geaccentueerd"/>
        </w:rPr>
        <w:t>zorgmijder:</w:t>
      </w:r>
    </w:p>
    <w:p>
      <w:pPr>
        <w:pStyle w:val="Tekstblok"/>
        <w:numPr>
          <w:ilvl w:val="0"/>
          <w:numId w:val="0"/>
        </w:numPr>
        <w:ind w:left="707" w:hanging="0"/>
        <w:rPr/>
      </w:pPr>
      <w:r>
        <w:rPr/>
        <w:t>een persoon die (psychische) gezondheidsproblemen heeft en maatschappelijke ondersteuning nodig heeft, maar nadrukkelijk geen ondersteuning of zorg vraagt of accepteert en zorginstellingen mijdt.</w:t>
      </w:r>
    </w:p>
    <w:p>
      <w:pPr>
        <w:pStyle w:val="Kop3"/>
        <w:rPr/>
      </w:pPr>
      <w:r>
        <w:rPr/>
        <w:t>Artikel 2 Melding hulpvraag</w:t>
      </w:r>
    </w:p>
    <w:p>
      <w:pPr>
        <w:pStyle w:val="Tekstblok"/>
        <w:numPr>
          <w:ilvl w:val="0"/>
          <w:numId w:val="6"/>
        </w:numPr>
        <w:tabs>
          <w:tab w:val="left" w:pos="0" w:leader="none"/>
        </w:tabs>
        <w:ind w:left="707" w:hanging="283"/>
        <w:rPr/>
      </w:pPr>
      <w:r>
        <w:rPr/>
        <w:t>1. Een hulpvraag kan door een cliënt of diens vertegenwoordiger bij het college of een andere daartoe door het college aangewezen organisatie, verder te noemen andere organisatie, worden gemeld.</w:t>
      </w:r>
    </w:p>
    <w:p>
      <w:pPr>
        <w:pStyle w:val="Tekstblok"/>
        <w:numPr>
          <w:ilvl w:val="0"/>
          <w:numId w:val="6"/>
        </w:numPr>
        <w:tabs>
          <w:tab w:val="left" w:pos="0" w:leader="none"/>
        </w:tabs>
        <w:ind w:left="707" w:hanging="283"/>
        <w:rPr/>
      </w:pPr>
      <w:r>
        <w:rPr/>
        <w:t>2. Het college of andere organisatie bevestigt de ontvangst van een melding schriftelijk, of indien mogelijk, digitaal, binnen een termijn van tien werkdagen. Bij de bevestiging wordt informatiemateriaal toegezonden over:</w:t>
      </w:r>
    </w:p>
    <w:p>
      <w:pPr>
        <w:pStyle w:val="Tekstblok"/>
        <w:numPr>
          <w:ilvl w:val="1"/>
          <w:numId w:val="6"/>
        </w:numPr>
        <w:tabs>
          <w:tab w:val="left" w:pos="0" w:leader="none"/>
        </w:tabs>
        <w:ind w:left="1414" w:hanging="283"/>
        <w:rPr/>
      </w:pPr>
      <w:r>
        <w:rPr/>
        <w:t xml:space="preserve">· </w:t>
      </w:r>
    </w:p>
    <w:p>
      <w:pPr>
        <w:pStyle w:val="Tekstblok"/>
        <w:numPr>
          <w:ilvl w:val="0"/>
          <w:numId w:val="0"/>
        </w:numPr>
        <w:ind w:left="1414" w:hanging="0"/>
        <w:rPr/>
      </w:pPr>
      <w:r>
        <w:rPr/>
        <w:t>De meldingsdatum</w:t>
      </w:r>
    </w:p>
    <w:p>
      <w:pPr>
        <w:pStyle w:val="Tekstblok"/>
        <w:numPr>
          <w:ilvl w:val="1"/>
          <w:numId w:val="6"/>
        </w:numPr>
        <w:tabs>
          <w:tab w:val="left" w:pos="0" w:leader="none"/>
        </w:tabs>
        <w:ind w:left="1414" w:hanging="283"/>
        <w:rPr/>
      </w:pPr>
      <w:r>
        <w:rPr/>
        <w:t xml:space="preserve">· </w:t>
      </w:r>
    </w:p>
    <w:p>
      <w:pPr>
        <w:pStyle w:val="Tekstblok"/>
        <w:numPr>
          <w:ilvl w:val="0"/>
          <w:numId w:val="0"/>
        </w:numPr>
        <w:ind w:left="1414" w:hanging="0"/>
        <w:rPr/>
      </w:pPr>
      <w:r>
        <w:rPr/>
        <w:t>De termijnen van behandeling, het onderzoek en het besluitvormingsproces</w:t>
      </w:r>
    </w:p>
    <w:p>
      <w:pPr>
        <w:pStyle w:val="Tekstblok"/>
        <w:numPr>
          <w:ilvl w:val="1"/>
          <w:numId w:val="6"/>
        </w:numPr>
        <w:tabs>
          <w:tab w:val="left" w:pos="0" w:leader="none"/>
        </w:tabs>
        <w:ind w:left="1414" w:hanging="283"/>
        <w:rPr/>
      </w:pPr>
      <w:r>
        <w:rPr/>
        <w:t xml:space="preserve">· </w:t>
      </w:r>
    </w:p>
    <w:p>
      <w:pPr>
        <w:pStyle w:val="Tekstblok"/>
        <w:numPr>
          <w:ilvl w:val="0"/>
          <w:numId w:val="0"/>
        </w:numPr>
        <w:ind w:left="1414" w:hanging="0"/>
        <w:rPr/>
      </w:pPr>
      <w:r>
        <w:rPr/>
        <w:t>De mogelijkheid voor de cliënt om een persoonlijk plan in te dienen waarin hij/zij kan aangeven welke maatschappelijke ondersteuning het meest passend is</w:t>
      </w:r>
    </w:p>
    <w:p>
      <w:pPr>
        <w:pStyle w:val="Tekstblok"/>
        <w:numPr>
          <w:ilvl w:val="1"/>
          <w:numId w:val="6"/>
        </w:numPr>
        <w:tabs>
          <w:tab w:val="left" w:pos="0" w:leader="none"/>
        </w:tabs>
        <w:ind w:left="1414" w:hanging="283"/>
        <w:rPr/>
      </w:pPr>
      <w:r>
        <w:rPr/>
        <w:t xml:space="preserve">· </w:t>
      </w:r>
    </w:p>
    <w:p>
      <w:pPr>
        <w:pStyle w:val="Tekstblok"/>
        <w:numPr>
          <w:ilvl w:val="0"/>
          <w:numId w:val="0"/>
        </w:numPr>
        <w:ind w:left="1414" w:hanging="0"/>
        <w:rPr/>
      </w:pPr>
      <w:r>
        <w:rPr/>
        <w:t>De mogelijkheid om een kosteloze en onafhankelijke cliëntondersteuner in te schakelen</w:t>
      </w:r>
    </w:p>
    <w:p>
      <w:pPr>
        <w:pStyle w:val="Tekstblok"/>
        <w:numPr>
          <w:ilvl w:val="1"/>
          <w:numId w:val="6"/>
        </w:numPr>
        <w:tabs>
          <w:tab w:val="left" w:pos="0" w:leader="none"/>
        </w:tabs>
        <w:ind w:left="1414" w:hanging="283"/>
        <w:rPr/>
      </w:pPr>
      <w:r>
        <w:rPr/>
        <w:t xml:space="preserve">· </w:t>
      </w:r>
    </w:p>
    <w:p>
      <w:pPr>
        <w:pStyle w:val="Tekstblok"/>
        <w:numPr>
          <w:ilvl w:val="0"/>
          <w:numId w:val="0"/>
        </w:numPr>
        <w:ind w:left="1414" w:hanging="0"/>
        <w:rPr/>
      </w:pPr>
      <w:r>
        <w:rPr/>
        <w:t>Het kunnen betrekken van de mantelzorger of een andere ondersteuner bij het onderzoek</w:t>
      </w:r>
    </w:p>
    <w:p>
      <w:pPr>
        <w:pStyle w:val="Tekstblok"/>
        <w:numPr>
          <w:ilvl w:val="0"/>
          <w:numId w:val="6"/>
        </w:numPr>
        <w:tabs>
          <w:tab w:val="left" w:pos="0" w:leader="none"/>
        </w:tabs>
        <w:ind w:left="707" w:hanging="283"/>
        <w:rPr/>
      </w:pPr>
      <w:r>
        <w:rPr/>
        <w:t xml:space="preserve">3. In spoedeisende gevallen als bedoeld in </w:t>
      </w:r>
      <w:hyperlink r:id="rId26">
        <w:r>
          <w:rPr>
            <w:rStyle w:val="Internetkoppeling"/>
          </w:rPr>
          <w:t>artikel 2.3.3 van de wet</w:t>
        </w:r>
      </w:hyperlink>
      <w:r>
        <w:rPr/>
        <w:t xml:space="preserve"> verstrekt het college na de melding onverwijld een tijdelijke maatwerkvoorziening in afwachting van de uitkomst van het onderzoek.</w:t>
      </w:r>
    </w:p>
    <w:p>
      <w:pPr>
        <w:pStyle w:val="Kop3"/>
        <w:rPr/>
      </w:pPr>
      <w:r>
        <w:rPr/>
        <w:t>Artikel 3 Cliëntondersteuning</w:t>
      </w:r>
    </w:p>
    <w:p>
      <w:pPr>
        <w:pStyle w:val="Tekstblok"/>
        <w:numPr>
          <w:ilvl w:val="0"/>
          <w:numId w:val="7"/>
        </w:numPr>
        <w:tabs>
          <w:tab w:val="left" w:pos="0" w:leader="none"/>
        </w:tabs>
        <w:ind w:left="707" w:hanging="283"/>
        <w:rPr/>
      </w:pPr>
      <w:r>
        <w:rPr/>
        <w:t>1. Het college zorgt ervoor dat cliënten een beroep kunnen doen op kosteloze en onafhankelijke cliëntondersteuning, waarbij het belang van de cliënt uitgangspunt is.</w:t>
      </w:r>
    </w:p>
    <w:p>
      <w:pPr>
        <w:pStyle w:val="Tekstblok"/>
        <w:numPr>
          <w:ilvl w:val="0"/>
          <w:numId w:val="7"/>
        </w:numPr>
        <w:tabs>
          <w:tab w:val="left" w:pos="0" w:leader="none"/>
        </w:tabs>
        <w:ind w:left="707" w:hanging="283"/>
        <w:rPr/>
      </w:pPr>
      <w:r>
        <w:rPr/>
        <w:t xml:space="preserve">2. Het college of andere organisatie wijst de cliënt en zijn mantelzorger voor het onderzoek, bedoeld in </w:t>
      </w:r>
      <w:hyperlink r:id="rId27">
        <w:r>
          <w:rPr>
            <w:rStyle w:val="Internetkoppeling"/>
          </w:rPr>
          <w:t>artikel 2.3.2, eerste lid, van de wet</w:t>
        </w:r>
      </w:hyperlink>
      <w:r>
        <w:rPr/>
        <w:t>, op de mogelijkheid gebruik te maken van gratis cliëntondersteuning.</w:t>
      </w:r>
    </w:p>
    <w:p>
      <w:pPr>
        <w:pStyle w:val="Kop3"/>
        <w:rPr/>
      </w:pPr>
      <w:r>
        <w:rPr/>
        <w:t>Artikel 4 Vooronderzoek; indienen persoonlijk plan</w:t>
      </w:r>
    </w:p>
    <w:p>
      <w:pPr>
        <w:pStyle w:val="Tekstblok"/>
        <w:numPr>
          <w:ilvl w:val="0"/>
          <w:numId w:val="8"/>
        </w:numPr>
        <w:tabs>
          <w:tab w:val="left" w:pos="0" w:leader="none"/>
        </w:tabs>
        <w:ind w:left="707" w:hanging="283"/>
        <w:rPr/>
      </w:pPr>
      <w:r>
        <w:rPr/>
        <w:t xml:space="preserve">1. Het college of andere organisatie verzamelt, alle voor het onderzoek, bedoeld in </w:t>
      </w:r>
      <w:hyperlink r:id="rId28">
        <w:r>
          <w:rPr>
            <w:rStyle w:val="Internetkoppeling"/>
          </w:rPr>
          <w:t>artikel 2.3.2, eerste lid, van de wet</w:t>
        </w:r>
      </w:hyperlink>
      <w:r>
        <w:rPr/>
        <w:t xml:space="preserve">, van belang zijnde en toegankelijke (bekende) gegevens over de cliënt en zijn situatie en maakt zo spoedig mogelijk met hem een afspraak voor een gesprek. </w:t>
      </w:r>
    </w:p>
    <w:p>
      <w:pPr>
        <w:pStyle w:val="Tekstblok"/>
        <w:numPr>
          <w:ilvl w:val="0"/>
          <w:numId w:val="8"/>
        </w:numPr>
        <w:tabs>
          <w:tab w:val="left" w:pos="0" w:leader="none"/>
        </w:tabs>
        <w:ind w:left="707" w:hanging="283"/>
        <w:rPr/>
      </w:pPr>
      <w:r>
        <w:rPr/>
        <w:t xml:space="preserve">2. Voor het gesprek verschaft de cliënt het college of andere organisatie alle overige gegevens en bescheiden die naar het oordeel van het college of andere organisatie voor het onderzoek nodig zijn en waarover hij redelijkerwijs de beschikking heeft of kan krijgen. De cliënt verstrekt in ieder geval een identificatiedocument als bedoeld in </w:t>
      </w:r>
      <w:hyperlink r:id="rId29">
        <w:r>
          <w:rPr>
            <w:rStyle w:val="Internetkoppeling"/>
          </w:rPr>
          <w:t>artikel 1 van de Wet op de identificatieplicht</w:t>
        </w:r>
      </w:hyperlink>
      <w:r>
        <w:rPr/>
        <w:t xml:space="preserve"> ter inzage, tenzij de spoedeisendheid zich hiertegen verzet. </w:t>
      </w:r>
    </w:p>
    <w:p>
      <w:pPr>
        <w:pStyle w:val="Tekstblok"/>
        <w:numPr>
          <w:ilvl w:val="0"/>
          <w:numId w:val="8"/>
        </w:numPr>
        <w:tabs>
          <w:tab w:val="left" w:pos="0" w:leader="none"/>
        </w:tabs>
        <w:ind w:left="707" w:hanging="283"/>
        <w:rPr/>
      </w:pPr>
      <w:r>
        <w:rPr/>
        <w:t>3. Als de cliënt genoegzaam bekend is bij de gemeente, kan het college of andere organisatie in overleg met de cliënt afzien van een vooronderzoek als bedoeld in het eerste en tweede lid.</w:t>
      </w:r>
    </w:p>
    <w:p>
      <w:pPr>
        <w:pStyle w:val="Tekstblok"/>
        <w:numPr>
          <w:ilvl w:val="0"/>
          <w:numId w:val="8"/>
        </w:numPr>
        <w:tabs>
          <w:tab w:val="left" w:pos="0" w:leader="none"/>
        </w:tabs>
        <w:ind w:left="707" w:hanging="283"/>
        <w:rPr/>
      </w:pPr>
      <w:r>
        <w:rPr/>
        <w:t xml:space="preserve">4. Het college of andere organisatie brengt de cliënt en de mantelzorger op de hoogte van de mogelijkheid om een persoonlijk plan als bedoeld in </w:t>
      </w:r>
      <w:hyperlink r:id="rId30">
        <w:r>
          <w:rPr>
            <w:rStyle w:val="Internetkoppeling"/>
          </w:rPr>
          <w:t>artikel 2.3.2, tweede lid, van de wet</w:t>
        </w:r>
      </w:hyperlink>
      <w:r>
        <w:rPr/>
        <w:t xml:space="preserve"> op te stellen en stelt hem gedurende zeven dagen na de melding in de gelegenheid het plan te overhandigen.</w:t>
      </w:r>
    </w:p>
    <w:p>
      <w:pPr>
        <w:pStyle w:val="Kop3"/>
        <w:rPr/>
      </w:pPr>
      <w:r>
        <w:rPr/>
        <w:t>Artikel 5 Onderzoek</w:t>
      </w:r>
    </w:p>
    <w:p>
      <w:pPr>
        <w:pStyle w:val="Tekstblok"/>
        <w:numPr>
          <w:ilvl w:val="0"/>
          <w:numId w:val="9"/>
        </w:numPr>
        <w:tabs>
          <w:tab w:val="left" w:pos="0" w:leader="none"/>
        </w:tabs>
        <w:ind w:left="707" w:hanging="283"/>
        <w:rPr/>
      </w:pPr>
      <w:r>
        <w:rPr/>
        <w:t>1. Het college of andere organisatie onderzoekt in een of meerdere gesprekken tussen een deskundige en degene door of namens wie de melding is gedaan, dan wel diens vertegenwoordiger en waar mogelijk met de mantelzorger of mantelzorgers en desgewenst familie, zo spoedig mogelijk en voor zover nodig:</w:t>
      </w:r>
    </w:p>
    <w:p>
      <w:pPr>
        <w:pStyle w:val="Tekstblok"/>
        <w:numPr>
          <w:ilvl w:val="1"/>
          <w:numId w:val="9"/>
        </w:numPr>
        <w:tabs>
          <w:tab w:val="left" w:pos="0" w:leader="none"/>
        </w:tabs>
        <w:ind w:left="1414" w:hanging="283"/>
        <w:rPr/>
      </w:pPr>
      <w:r>
        <w:rPr/>
        <w:t xml:space="preserve">a. </w:t>
      </w:r>
    </w:p>
    <w:p>
      <w:pPr>
        <w:pStyle w:val="Tekstblok"/>
        <w:numPr>
          <w:ilvl w:val="0"/>
          <w:numId w:val="0"/>
        </w:numPr>
        <w:ind w:left="1414" w:hanging="0"/>
        <w:rPr/>
      </w:pPr>
      <w:r>
        <w:rPr/>
        <w:t>de behoeften, persoonskenmerken en voorkeuren van de cliënt;</w:t>
      </w:r>
    </w:p>
    <w:p>
      <w:pPr>
        <w:pStyle w:val="Tekstblok"/>
        <w:numPr>
          <w:ilvl w:val="1"/>
          <w:numId w:val="9"/>
        </w:numPr>
        <w:tabs>
          <w:tab w:val="left" w:pos="0" w:leader="none"/>
        </w:tabs>
        <w:ind w:left="1414" w:hanging="283"/>
        <w:rPr/>
      </w:pPr>
      <w:r>
        <w:rPr/>
        <w:t xml:space="preserve">b. </w:t>
      </w:r>
    </w:p>
    <w:p>
      <w:pPr>
        <w:pStyle w:val="Tekstblok"/>
        <w:numPr>
          <w:ilvl w:val="0"/>
          <w:numId w:val="0"/>
        </w:numPr>
        <w:ind w:left="1414" w:hanging="0"/>
        <w:rPr/>
      </w:pPr>
      <w:r>
        <w:rPr/>
        <w:t>het gewenste resultaat van het verzoek om ondersteuning;</w:t>
      </w:r>
    </w:p>
    <w:p>
      <w:pPr>
        <w:pStyle w:val="Tekstblok"/>
        <w:numPr>
          <w:ilvl w:val="1"/>
          <w:numId w:val="9"/>
        </w:numPr>
        <w:tabs>
          <w:tab w:val="left" w:pos="0" w:leader="none"/>
        </w:tabs>
        <w:ind w:left="1414" w:hanging="283"/>
        <w:rPr/>
      </w:pPr>
      <w:r>
        <w:rPr/>
        <w:t xml:space="preserve">c. </w:t>
      </w:r>
    </w:p>
    <w:p>
      <w:pPr>
        <w:pStyle w:val="Tekstblok"/>
        <w:numPr>
          <w:ilvl w:val="0"/>
          <w:numId w:val="0"/>
        </w:numPr>
        <w:ind w:left="1414" w:hanging="0"/>
        <w:rPr/>
      </w:pPr>
      <w:r>
        <w:rPr/>
        <w:t xml:space="preserve">de mogelijkheden om op eigen kracht of met gebruikelijke hulp of algemeen gebruikelijke voorzieningen zijn zelfredzaamheid of zijn participatie te handhaven of te verbeteren, of te voorkomen dat hij een beroep moet doen op een maatwerkvoorziening; </w:t>
      </w:r>
    </w:p>
    <w:p>
      <w:pPr>
        <w:pStyle w:val="Tekstblok"/>
        <w:numPr>
          <w:ilvl w:val="1"/>
          <w:numId w:val="9"/>
        </w:numPr>
        <w:tabs>
          <w:tab w:val="left" w:pos="0" w:leader="none"/>
        </w:tabs>
        <w:ind w:left="1414" w:hanging="283"/>
        <w:rPr/>
      </w:pPr>
      <w:r>
        <w:rPr/>
        <w:t xml:space="preserve">d. </w:t>
      </w:r>
    </w:p>
    <w:p>
      <w:pPr>
        <w:pStyle w:val="Tekstblok"/>
        <w:numPr>
          <w:ilvl w:val="0"/>
          <w:numId w:val="0"/>
        </w:numPr>
        <w:ind w:left="1414" w:hanging="0"/>
        <w:rPr/>
      </w:pPr>
      <w:r>
        <w:rPr/>
        <w:t>de mogelijkheden om met mantelzorg of hulp van andere personen uit zijn sociaal netwerk te komen tot verbetering van zijn zelfredzaamheid of zijn participatie, of te voorkomen dat hij een beroep moet doen op een maatwerkvoorziening;</w:t>
      </w:r>
    </w:p>
    <w:p>
      <w:pPr>
        <w:pStyle w:val="Tekstblok"/>
        <w:numPr>
          <w:ilvl w:val="1"/>
          <w:numId w:val="9"/>
        </w:numPr>
        <w:tabs>
          <w:tab w:val="left" w:pos="0" w:leader="none"/>
        </w:tabs>
        <w:ind w:left="1414" w:hanging="283"/>
        <w:rPr/>
      </w:pPr>
      <w:r>
        <w:rPr/>
        <w:t xml:space="preserve">e. </w:t>
      </w:r>
    </w:p>
    <w:p>
      <w:pPr>
        <w:pStyle w:val="Tekstblok"/>
        <w:numPr>
          <w:ilvl w:val="0"/>
          <w:numId w:val="0"/>
        </w:numPr>
        <w:ind w:left="1414" w:hanging="0"/>
        <w:rPr/>
      </w:pPr>
      <w:r>
        <w:rPr/>
        <w:t>de behoefte aan maatregelen ter ondersteuning van de mantelzorger van de cliënt;</w:t>
      </w:r>
    </w:p>
    <w:p>
      <w:pPr>
        <w:pStyle w:val="Tekstblok"/>
        <w:numPr>
          <w:ilvl w:val="1"/>
          <w:numId w:val="9"/>
        </w:numPr>
        <w:tabs>
          <w:tab w:val="left" w:pos="0" w:leader="none"/>
        </w:tabs>
        <w:ind w:left="1414" w:hanging="283"/>
        <w:rPr/>
      </w:pPr>
      <w:r>
        <w:rPr/>
        <w:t xml:space="preserve">f. </w:t>
      </w:r>
    </w:p>
    <w:p>
      <w:pPr>
        <w:pStyle w:val="Tekstblok"/>
        <w:numPr>
          <w:ilvl w:val="0"/>
          <w:numId w:val="0"/>
        </w:numPr>
        <w:ind w:left="1414" w:hanging="0"/>
        <w:rPr/>
      </w:pPr>
      <w:r>
        <w:rPr/>
        <w:t xml:space="preserve">de mogelijkheden om met gebruikmaking van een algemene voorziening, zoals opgenomen in het beleidsplan, bedoeld in </w:t>
      </w:r>
      <w:hyperlink r:id="rId31">
        <w:r>
          <w:rPr>
            <w:rStyle w:val="Internetkoppeling"/>
          </w:rPr>
          <w:t>artikel 2.1.2 van de wet</w:t>
        </w:r>
      </w:hyperlink>
      <w:r>
        <w:rPr/>
        <w:t>, of door het verrichten van maatschappelijk nuttige activiteiten te komen tot verbetering van zijn zelfredzaamheid of zijn participatie, of te voorkomen dat hij een beroep moet doen op een maatwerkvoorziening;</w:t>
      </w:r>
    </w:p>
    <w:p>
      <w:pPr>
        <w:pStyle w:val="Tekstblok"/>
        <w:numPr>
          <w:ilvl w:val="1"/>
          <w:numId w:val="9"/>
        </w:numPr>
        <w:tabs>
          <w:tab w:val="left" w:pos="0" w:leader="none"/>
        </w:tabs>
        <w:ind w:left="1414" w:hanging="283"/>
        <w:rPr/>
      </w:pPr>
      <w:r>
        <w:rPr/>
        <w:t xml:space="preserve">g. </w:t>
      </w:r>
    </w:p>
    <w:p>
      <w:pPr>
        <w:pStyle w:val="Tekstblok"/>
        <w:numPr>
          <w:ilvl w:val="0"/>
          <w:numId w:val="0"/>
        </w:numPr>
        <w:ind w:left="1414" w:hanging="0"/>
        <w:rPr/>
      </w:pPr>
      <w:r>
        <w:rPr/>
        <w:t>de mogelijkheden om door middel van voorliggende voorzieningen of door samen met zorgverzekeraars en zorgaanbieders als bedoeld in de Zorgverzekeringswet en andere partijen op het gebied van publieke gezondheid, jeugdhulp, onderwijs, welzijn, wonen, werk en inkomen, te voorzien in de behoefte aan maatschappelijke ondersteuning;</w:t>
      </w:r>
    </w:p>
    <w:p>
      <w:pPr>
        <w:pStyle w:val="Tekstblok"/>
        <w:numPr>
          <w:ilvl w:val="1"/>
          <w:numId w:val="9"/>
        </w:numPr>
        <w:tabs>
          <w:tab w:val="left" w:pos="0" w:leader="none"/>
        </w:tabs>
        <w:ind w:left="1414" w:hanging="283"/>
        <w:rPr/>
      </w:pPr>
      <w:r>
        <w:rPr/>
        <w:t xml:space="preserve">h. </w:t>
      </w:r>
    </w:p>
    <w:p>
      <w:pPr>
        <w:pStyle w:val="Tekstblok"/>
        <w:numPr>
          <w:ilvl w:val="0"/>
          <w:numId w:val="0"/>
        </w:numPr>
        <w:ind w:left="1414" w:hanging="0"/>
        <w:rPr/>
      </w:pPr>
      <w:r>
        <w:rPr/>
        <w:t>de mogelijkheid om een maatwerkvoorziening te verstrekken;</w:t>
      </w:r>
    </w:p>
    <w:p>
      <w:pPr>
        <w:pStyle w:val="Tekstblok"/>
        <w:numPr>
          <w:ilvl w:val="1"/>
          <w:numId w:val="9"/>
        </w:numPr>
        <w:tabs>
          <w:tab w:val="left" w:pos="0" w:leader="none"/>
        </w:tabs>
        <w:ind w:left="1414" w:hanging="283"/>
        <w:rPr/>
      </w:pPr>
      <w:r>
        <w:rPr/>
        <w:t xml:space="preserve">i. </w:t>
      </w:r>
    </w:p>
    <w:p>
      <w:pPr>
        <w:pStyle w:val="Tekstblok"/>
        <w:numPr>
          <w:ilvl w:val="0"/>
          <w:numId w:val="0"/>
        </w:numPr>
        <w:ind w:left="1414" w:hanging="0"/>
        <w:rPr/>
      </w:pPr>
      <w:r>
        <w:rPr/>
        <w:t xml:space="preserve">welke bijdragen in de kosten de cliënt met toepassing van het bepaalde bij of krachtens </w:t>
      </w:r>
      <w:hyperlink r:id="rId32">
        <w:r>
          <w:rPr>
            <w:rStyle w:val="Internetkoppeling"/>
          </w:rPr>
          <w:t>artikel 2.1.4 van de wet</w:t>
        </w:r>
      </w:hyperlink>
      <w:r>
        <w:rPr/>
        <w:t xml:space="preserve"> verschuldigd zal zijn, en</w:t>
      </w:r>
    </w:p>
    <w:p>
      <w:pPr>
        <w:pStyle w:val="Tekstblok"/>
        <w:numPr>
          <w:ilvl w:val="1"/>
          <w:numId w:val="9"/>
        </w:numPr>
        <w:tabs>
          <w:tab w:val="left" w:pos="0" w:leader="none"/>
        </w:tabs>
        <w:ind w:left="1414" w:hanging="283"/>
        <w:rPr/>
      </w:pPr>
      <w:r>
        <w:rPr/>
        <w:t xml:space="preserve">j. </w:t>
      </w:r>
    </w:p>
    <w:p>
      <w:pPr>
        <w:pStyle w:val="Tekstblok"/>
        <w:numPr>
          <w:ilvl w:val="0"/>
          <w:numId w:val="0"/>
        </w:numPr>
        <w:ind w:left="1414" w:hanging="0"/>
        <w:rPr/>
      </w:pPr>
      <w:r>
        <w:rPr/>
        <w:t xml:space="preserve">de mogelijkheid een pgb te verstrekken als de cliënt dit wenst, waarbij de cliënt in begrijpelijke bewoordingen wordt ingelicht over de gevolgen van die mogelijke keuze. </w:t>
      </w:r>
    </w:p>
    <w:p>
      <w:pPr>
        <w:pStyle w:val="Tekstblok"/>
        <w:numPr>
          <w:ilvl w:val="0"/>
          <w:numId w:val="9"/>
        </w:numPr>
        <w:tabs>
          <w:tab w:val="left" w:pos="0" w:leader="none"/>
        </w:tabs>
        <w:ind w:left="707" w:hanging="283"/>
        <w:rPr/>
      </w:pPr>
      <w:r>
        <w:rPr/>
        <w:t xml:space="preserve">2. Als de cliënt een persoonlijk plan als bedoeld in artikel 4, vierde lid, aan het college of andere organisatie heeft verstrekt, betrekt het college of andere organisatie dat plan bij het gesprek, bedoeld in het eerste lid. </w:t>
      </w:r>
    </w:p>
    <w:p>
      <w:pPr>
        <w:pStyle w:val="Tekstblok"/>
        <w:numPr>
          <w:ilvl w:val="0"/>
          <w:numId w:val="9"/>
        </w:numPr>
        <w:tabs>
          <w:tab w:val="left" w:pos="0" w:leader="none"/>
        </w:tabs>
        <w:ind w:left="707" w:hanging="283"/>
        <w:rPr/>
      </w:pPr>
      <w:r>
        <w:rPr/>
        <w:t>3. Het college of andere organisatie informeert de cliënt over de gang van zaken bij het gesprek, diens rechten en plichten en de vervolgprocedure en vraagt de cliënt expliciet toestemming om zijn persoonsgegevens te verwerken wanneer het gaat om gegevens die zijn verkregen:</w:t>
      </w:r>
    </w:p>
    <w:p>
      <w:pPr>
        <w:pStyle w:val="Tekstblok"/>
        <w:numPr>
          <w:ilvl w:val="1"/>
          <w:numId w:val="9"/>
        </w:numPr>
        <w:tabs>
          <w:tab w:val="left" w:pos="0" w:leader="none"/>
        </w:tabs>
        <w:ind w:left="1414" w:hanging="283"/>
        <w:rPr/>
      </w:pPr>
      <w:r>
        <w:rPr/>
        <w:t xml:space="preserve">a. </w:t>
      </w:r>
    </w:p>
    <w:p>
      <w:pPr>
        <w:pStyle w:val="Tekstblok"/>
        <w:numPr>
          <w:ilvl w:val="0"/>
          <w:numId w:val="0"/>
        </w:numPr>
        <w:ind w:left="1414" w:hanging="0"/>
        <w:rPr/>
      </w:pPr>
      <w:r>
        <w:rPr/>
        <w:t xml:space="preserve">Krachtens de </w:t>
      </w:r>
      <w:hyperlink r:id="rId33">
        <w:r>
          <w:rPr>
            <w:rStyle w:val="Internetkoppeling"/>
          </w:rPr>
          <w:t>Jeugdwet</w:t>
        </w:r>
      </w:hyperlink>
      <w:r>
        <w:rPr/>
        <w:t xml:space="preserve">, de </w:t>
      </w:r>
      <w:hyperlink r:id="rId34">
        <w:r>
          <w:rPr>
            <w:rStyle w:val="Internetkoppeling"/>
          </w:rPr>
          <w:t>Participatiewet</w:t>
        </w:r>
      </w:hyperlink>
      <w:r>
        <w:rPr/>
        <w:t xml:space="preserve"> en de </w:t>
      </w:r>
      <w:hyperlink r:id="rId35">
        <w:r>
          <w:rPr>
            <w:rStyle w:val="Internetkoppeling"/>
          </w:rPr>
          <w:t>Wet gemeentelijke schuldhulpverlening</w:t>
        </w:r>
      </w:hyperlink>
    </w:p>
    <w:p>
      <w:pPr>
        <w:pStyle w:val="Tekstblok"/>
        <w:numPr>
          <w:ilvl w:val="1"/>
          <w:numId w:val="9"/>
        </w:numPr>
        <w:tabs>
          <w:tab w:val="left" w:pos="0" w:leader="none"/>
        </w:tabs>
        <w:ind w:left="1414" w:hanging="283"/>
        <w:rPr/>
      </w:pPr>
      <w:r>
        <w:rPr/>
        <w:t xml:space="preserve">b. </w:t>
      </w:r>
    </w:p>
    <w:p>
      <w:pPr>
        <w:pStyle w:val="Tekstblok"/>
        <w:numPr>
          <w:ilvl w:val="0"/>
          <w:numId w:val="0"/>
        </w:numPr>
        <w:ind w:left="1414" w:hanging="0"/>
        <w:rPr/>
      </w:pPr>
      <w:r>
        <w:rPr/>
        <w:t xml:space="preserve">Van een zorgverzekeraar of een zorgaanbieder als bedoeld in de </w:t>
      </w:r>
      <w:hyperlink r:id="rId36">
        <w:r>
          <w:rPr>
            <w:rStyle w:val="Internetkoppeling"/>
          </w:rPr>
          <w:t>Zorgverzekeringswet</w:t>
        </w:r>
      </w:hyperlink>
      <w:r>
        <w:rPr/>
        <w:t>.</w:t>
      </w:r>
    </w:p>
    <w:p>
      <w:pPr>
        <w:pStyle w:val="Tekstblok"/>
        <w:numPr>
          <w:ilvl w:val="0"/>
          <w:numId w:val="9"/>
        </w:numPr>
        <w:tabs>
          <w:tab w:val="left" w:pos="0" w:leader="none"/>
        </w:tabs>
        <w:ind w:left="707" w:hanging="283"/>
        <w:rPr/>
      </w:pPr>
      <w:r>
        <w:rPr/>
        <w:t xml:space="preserve">4. Als de hulpvraag genoegzaam bekend is, kan het college of andere organisatie onverminderd het bepaalde in </w:t>
      </w:r>
      <w:hyperlink r:id="rId37">
        <w:r>
          <w:rPr>
            <w:rStyle w:val="Internetkoppeling"/>
          </w:rPr>
          <w:t>artikel 2.3.2 van de wet</w:t>
        </w:r>
      </w:hyperlink>
      <w:r>
        <w:rPr/>
        <w:t>, in overleg met de cliënt afzien van een gesprek.</w:t>
      </w:r>
    </w:p>
    <w:p>
      <w:pPr>
        <w:pStyle w:val="Tekstblok"/>
        <w:numPr>
          <w:ilvl w:val="0"/>
          <w:numId w:val="9"/>
        </w:numPr>
        <w:tabs>
          <w:tab w:val="left" w:pos="0" w:leader="none"/>
        </w:tabs>
        <w:ind w:left="707" w:hanging="283"/>
        <w:rPr/>
      </w:pPr>
      <w:r>
        <w:rPr/>
        <w:t>5. Het college of andere organisatie is bevoegd om, voor zover dit van belang kan zijn voor het onderzoek, degene door of namens wie een melding of aanvraag is ingediend of bij gebruikelijke hulp diens relevante huisgenoten:</w:t>
      </w:r>
    </w:p>
    <w:p>
      <w:pPr>
        <w:pStyle w:val="Tekstblok"/>
        <w:numPr>
          <w:ilvl w:val="1"/>
          <w:numId w:val="9"/>
        </w:numPr>
        <w:tabs>
          <w:tab w:val="left" w:pos="0" w:leader="none"/>
        </w:tabs>
        <w:ind w:left="1414" w:hanging="283"/>
        <w:rPr/>
      </w:pPr>
      <w:r>
        <w:rPr/>
        <w:t xml:space="preserve">a. </w:t>
      </w:r>
    </w:p>
    <w:p>
      <w:pPr>
        <w:pStyle w:val="Tekstblok"/>
        <w:numPr>
          <w:ilvl w:val="0"/>
          <w:numId w:val="0"/>
        </w:numPr>
        <w:ind w:left="1414" w:hanging="0"/>
        <w:rPr/>
      </w:pPr>
      <w:r>
        <w:rPr/>
        <w:t>Op te roepen in persoon te verschijnen op een door het college te bepalen plaats en tijdstip en hem te bevragen.</w:t>
      </w:r>
    </w:p>
    <w:p>
      <w:pPr>
        <w:pStyle w:val="Tekstblok"/>
        <w:numPr>
          <w:ilvl w:val="1"/>
          <w:numId w:val="9"/>
        </w:numPr>
        <w:tabs>
          <w:tab w:val="left" w:pos="0" w:leader="none"/>
        </w:tabs>
        <w:ind w:left="1414" w:hanging="283"/>
        <w:rPr/>
      </w:pPr>
      <w:r>
        <w:rPr/>
        <w:t xml:space="preserve">b. </w:t>
      </w:r>
    </w:p>
    <w:p>
      <w:pPr>
        <w:pStyle w:val="Tekstblok"/>
        <w:numPr>
          <w:ilvl w:val="0"/>
          <w:numId w:val="0"/>
        </w:numPr>
        <w:ind w:left="1414" w:hanging="0"/>
        <w:rPr/>
      </w:pPr>
      <w:r>
        <w:rPr/>
        <w:t>Op een door het college te bepalen plaats en tijdstip door een of meer daartoe aangewezen deskundigen te doen bevragen en/of onderzoeken.</w:t>
      </w:r>
    </w:p>
    <w:p>
      <w:pPr>
        <w:pStyle w:val="Tekstblok"/>
        <w:numPr>
          <w:ilvl w:val="0"/>
          <w:numId w:val="9"/>
        </w:numPr>
        <w:tabs>
          <w:tab w:val="left" w:pos="0" w:leader="none"/>
        </w:tabs>
        <w:ind w:left="707" w:hanging="283"/>
        <w:rPr/>
      </w:pPr>
      <w:r>
        <w:rPr/>
        <w:t>6. Het college of andere organisatie kan een door hem daartoe aangewezen adviesinstantie om advies vragen indien dat voor een zorgvuldig onderzoek van belang is.</w:t>
      </w:r>
    </w:p>
    <w:p>
      <w:pPr>
        <w:pStyle w:val="Kop3"/>
        <w:rPr/>
      </w:pPr>
      <w:r>
        <w:rPr/>
        <w:t>Artikel 6 Onderzoeksverslag</w:t>
      </w:r>
    </w:p>
    <w:p>
      <w:pPr>
        <w:pStyle w:val="Tekstblok"/>
        <w:numPr>
          <w:ilvl w:val="0"/>
          <w:numId w:val="10"/>
        </w:numPr>
        <w:tabs>
          <w:tab w:val="left" w:pos="0" w:leader="none"/>
        </w:tabs>
        <w:ind w:left="707" w:hanging="283"/>
        <w:rPr/>
      </w:pPr>
      <w:r>
        <w:rPr/>
        <w:t>1. Het college of andere organisatie zorgt voor schriftelijke weergave van de uitkomsten van het onderzoek, waaronder een verslag van het gesprek.</w:t>
      </w:r>
    </w:p>
    <w:p>
      <w:pPr>
        <w:pStyle w:val="Tekstblok"/>
        <w:numPr>
          <w:ilvl w:val="0"/>
          <w:numId w:val="10"/>
        </w:numPr>
        <w:tabs>
          <w:tab w:val="left" w:pos="0" w:leader="none"/>
        </w:tabs>
        <w:ind w:left="707" w:hanging="283"/>
        <w:rPr/>
      </w:pPr>
      <w:r>
        <w:rPr/>
        <w:t>2. Na het onderzoek, waar het gesprek deel van uitmaakt, verstrekt het college of andere organisatie zo spoedig mogelijk aan de cliënt een onderzoeksverslag van de uitkomsten van het onderzoek.</w:t>
      </w:r>
    </w:p>
    <w:p>
      <w:pPr>
        <w:pStyle w:val="Tekstblok"/>
        <w:numPr>
          <w:ilvl w:val="0"/>
          <w:numId w:val="10"/>
        </w:numPr>
        <w:tabs>
          <w:tab w:val="left" w:pos="0" w:leader="none"/>
        </w:tabs>
        <w:ind w:left="707" w:hanging="283"/>
        <w:rPr/>
      </w:pPr>
      <w:r>
        <w:rPr/>
        <w:t>3. Opmerkingen of latere aanvullingen van de cliënt worden aan het onderzoeksverslag toegevoegd.</w:t>
      </w:r>
    </w:p>
    <w:p>
      <w:pPr>
        <w:pStyle w:val="Kop3"/>
        <w:rPr/>
      </w:pPr>
      <w:r>
        <w:rPr/>
        <w:t>Artikel 7 Aanvraag</w:t>
      </w:r>
    </w:p>
    <w:p>
      <w:pPr>
        <w:pStyle w:val="Tekstblok"/>
        <w:numPr>
          <w:ilvl w:val="0"/>
          <w:numId w:val="11"/>
        </w:numPr>
        <w:tabs>
          <w:tab w:val="left" w:pos="0" w:leader="none"/>
        </w:tabs>
        <w:ind w:left="707" w:hanging="283"/>
        <w:rPr/>
      </w:pPr>
      <w:r>
        <w:rPr/>
        <w:t xml:space="preserve">1. Een cliënt of zijn gemachtigde of vertegenwoordiger kan een aanvraag om een maatwerkvoorziening schriftelijk indienen bij het college, nadat het onderzoek, bedoeld in </w:t>
      </w:r>
      <w:hyperlink r:id="rId38">
        <w:r>
          <w:rPr>
            <w:rStyle w:val="Internetkoppeling"/>
          </w:rPr>
          <w:t>artikel 2.3.2 vierde lid van de Wet</w:t>
        </w:r>
      </w:hyperlink>
      <w:r>
        <w:rPr/>
        <w:t xml:space="preserve">, is uitgevoerd, tenzij het onderzoek niet is uitgevoerd binnen de bij </w:t>
      </w:r>
      <w:hyperlink r:id="rId39">
        <w:r>
          <w:rPr>
            <w:rStyle w:val="Internetkoppeling"/>
          </w:rPr>
          <w:t>artikel 2.3.2 lid 1 van de Wet</w:t>
        </w:r>
      </w:hyperlink>
      <w:r>
        <w:rPr/>
        <w:t xml:space="preserve"> vermelde termijn.</w:t>
      </w:r>
    </w:p>
    <w:p>
      <w:pPr>
        <w:pStyle w:val="Tekstblok"/>
        <w:numPr>
          <w:ilvl w:val="0"/>
          <w:numId w:val="11"/>
        </w:numPr>
        <w:tabs>
          <w:tab w:val="left" w:pos="0" w:leader="none"/>
        </w:tabs>
        <w:ind w:left="707" w:hanging="283"/>
        <w:rPr/>
      </w:pPr>
      <w:r>
        <w:rPr/>
        <w:t>2. Het college merkt een ondertekend onderzoeksverslag van het onderzoek aan als aanvraag als de cliënt dat op het onderzoeksverslag heeft aangegeven.</w:t>
      </w:r>
    </w:p>
    <w:p>
      <w:pPr>
        <w:pStyle w:val="Kop3"/>
        <w:rPr/>
      </w:pPr>
      <w:r>
        <w:rPr/>
        <w:t>Artikel 8 Criteria om in aanmerking te komen voor een maatwerkvoorziening</w:t>
      </w:r>
    </w:p>
    <w:p>
      <w:pPr>
        <w:pStyle w:val="Tekstblok"/>
        <w:numPr>
          <w:ilvl w:val="0"/>
          <w:numId w:val="12"/>
        </w:numPr>
        <w:tabs>
          <w:tab w:val="left" w:pos="0" w:leader="none"/>
        </w:tabs>
        <w:ind w:left="707" w:hanging="283"/>
        <w:rPr/>
      </w:pPr>
      <w:r>
        <w:rPr/>
        <w:t xml:space="preserve">1. Het college neemt het verslag als uitgangspunt voor de beoordeling van een aanvraag om een maatwerkvoorziening. </w:t>
      </w:r>
    </w:p>
    <w:p>
      <w:pPr>
        <w:pStyle w:val="Tekstblok"/>
        <w:numPr>
          <w:ilvl w:val="0"/>
          <w:numId w:val="12"/>
        </w:numPr>
        <w:tabs>
          <w:tab w:val="left" w:pos="0" w:leader="none"/>
        </w:tabs>
        <w:ind w:left="707" w:hanging="283"/>
        <w:rPr/>
      </w:pPr>
      <w:r>
        <w:rPr/>
        <w:t>2. Een cliënt komt in aanmerking voor een maatwerkvoorziening:</w:t>
      </w:r>
    </w:p>
    <w:p>
      <w:pPr>
        <w:pStyle w:val="Tekstblok"/>
        <w:numPr>
          <w:ilvl w:val="1"/>
          <w:numId w:val="12"/>
        </w:numPr>
        <w:tabs>
          <w:tab w:val="left" w:pos="0" w:leader="none"/>
        </w:tabs>
        <w:ind w:left="1414" w:hanging="283"/>
        <w:rPr/>
      </w:pPr>
      <w:r>
        <w:rPr/>
        <w:t xml:space="preserve">a. </w:t>
      </w:r>
    </w:p>
    <w:p>
      <w:pPr>
        <w:pStyle w:val="Tekstblok"/>
        <w:numPr>
          <w:ilvl w:val="0"/>
          <w:numId w:val="0"/>
        </w:numPr>
        <w:ind w:left="1414" w:hanging="0"/>
        <w:rPr/>
      </w:pPr>
      <w:r>
        <w:rPr/>
        <w:t>ter compensatie van de beperkingen in de zelfredzaamheid of participatie die de cliënt ondervindt, voor zover de cliënt deze beperkingen naar het oordeel van het college niet kan verminderen of wegnemen:</w:t>
      </w:r>
    </w:p>
    <w:p>
      <w:pPr>
        <w:pStyle w:val="Tekstblok"/>
        <w:numPr>
          <w:ilvl w:val="2"/>
          <w:numId w:val="12"/>
        </w:numPr>
        <w:tabs>
          <w:tab w:val="left" w:pos="0" w:leader="none"/>
        </w:tabs>
        <w:ind w:left="2121" w:hanging="283"/>
        <w:rPr/>
      </w:pPr>
      <w:r>
        <w:rPr/>
        <w:t xml:space="preserve">- </w:t>
      </w:r>
    </w:p>
    <w:p>
      <w:pPr>
        <w:pStyle w:val="Tekstblok"/>
        <w:numPr>
          <w:ilvl w:val="0"/>
          <w:numId w:val="0"/>
        </w:numPr>
        <w:ind w:left="2121" w:hanging="0"/>
        <w:rPr/>
      </w:pPr>
      <w:r>
        <w:rPr/>
        <w:t xml:space="preserve">op eigen kracht; </w:t>
      </w:r>
    </w:p>
    <w:p>
      <w:pPr>
        <w:pStyle w:val="Tekstblok"/>
        <w:numPr>
          <w:ilvl w:val="2"/>
          <w:numId w:val="12"/>
        </w:numPr>
        <w:tabs>
          <w:tab w:val="left" w:pos="0" w:leader="none"/>
        </w:tabs>
        <w:ind w:left="2121" w:hanging="283"/>
        <w:rPr/>
      </w:pPr>
      <w:r>
        <w:rPr/>
        <w:t xml:space="preserve">- </w:t>
      </w:r>
    </w:p>
    <w:p>
      <w:pPr>
        <w:pStyle w:val="Tekstblok"/>
        <w:numPr>
          <w:ilvl w:val="0"/>
          <w:numId w:val="0"/>
        </w:numPr>
        <w:ind w:left="2121" w:hanging="0"/>
        <w:rPr/>
      </w:pPr>
      <w:r>
        <w:rPr/>
        <w:t xml:space="preserve">met gebruikelijke hulp; </w:t>
      </w:r>
    </w:p>
    <w:p>
      <w:pPr>
        <w:pStyle w:val="Tekstblok"/>
        <w:numPr>
          <w:ilvl w:val="2"/>
          <w:numId w:val="12"/>
        </w:numPr>
        <w:tabs>
          <w:tab w:val="left" w:pos="0" w:leader="none"/>
        </w:tabs>
        <w:ind w:left="2121" w:hanging="283"/>
        <w:rPr/>
      </w:pPr>
      <w:r>
        <w:rPr/>
        <w:t xml:space="preserve">- </w:t>
      </w:r>
    </w:p>
    <w:p>
      <w:pPr>
        <w:pStyle w:val="Tekstblok"/>
        <w:numPr>
          <w:ilvl w:val="0"/>
          <w:numId w:val="0"/>
        </w:numPr>
        <w:ind w:left="2121" w:hanging="0"/>
        <w:rPr/>
      </w:pPr>
      <w:r>
        <w:rPr/>
        <w:t>met mantelzorg;</w:t>
      </w:r>
    </w:p>
    <w:p>
      <w:pPr>
        <w:pStyle w:val="Tekstblok"/>
        <w:numPr>
          <w:ilvl w:val="2"/>
          <w:numId w:val="12"/>
        </w:numPr>
        <w:tabs>
          <w:tab w:val="left" w:pos="0" w:leader="none"/>
        </w:tabs>
        <w:ind w:left="2121" w:hanging="283"/>
        <w:rPr/>
      </w:pPr>
      <w:r>
        <w:rPr/>
        <w:t xml:space="preserve">- </w:t>
      </w:r>
    </w:p>
    <w:p>
      <w:pPr>
        <w:pStyle w:val="Tekstblok"/>
        <w:numPr>
          <w:ilvl w:val="0"/>
          <w:numId w:val="0"/>
        </w:numPr>
        <w:ind w:left="2121" w:hanging="0"/>
        <w:rPr/>
      </w:pPr>
      <w:r>
        <w:rPr/>
        <w:t>met hulp van andere personen uit zijn sociale netwerk;</w:t>
      </w:r>
    </w:p>
    <w:p>
      <w:pPr>
        <w:pStyle w:val="Tekstblok"/>
        <w:numPr>
          <w:ilvl w:val="2"/>
          <w:numId w:val="12"/>
        </w:numPr>
        <w:tabs>
          <w:tab w:val="left" w:pos="0" w:leader="none"/>
        </w:tabs>
        <w:ind w:left="2121" w:hanging="283"/>
        <w:rPr/>
      </w:pPr>
      <w:r>
        <w:rPr/>
        <w:t xml:space="preserve">- </w:t>
      </w:r>
    </w:p>
    <w:p>
      <w:pPr>
        <w:pStyle w:val="Tekstblok"/>
        <w:numPr>
          <w:ilvl w:val="0"/>
          <w:numId w:val="0"/>
        </w:numPr>
        <w:ind w:left="2121" w:hanging="0"/>
        <w:rPr/>
      </w:pPr>
      <w:r>
        <w:rPr/>
        <w:t xml:space="preserve">met gebruikmaking van algemeen gebruikelijke voorzieningen; of </w:t>
      </w:r>
    </w:p>
    <w:p>
      <w:pPr>
        <w:pStyle w:val="Tekstblok"/>
        <w:numPr>
          <w:ilvl w:val="2"/>
          <w:numId w:val="12"/>
        </w:numPr>
        <w:tabs>
          <w:tab w:val="left" w:pos="0" w:leader="none"/>
        </w:tabs>
        <w:ind w:left="2121" w:hanging="283"/>
        <w:rPr/>
      </w:pPr>
      <w:r>
        <w:rPr/>
        <w:t xml:space="preserve">- </w:t>
      </w:r>
    </w:p>
    <w:p>
      <w:pPr>
        <w:pStyle w:val="Tekstblok"/>
        <w:numPr>
          <w:ilvl w:val="0"/>
          <w:numId w:val="0"/>
        </w:numPr>
        <w:ind w:left="2121" w:hanging="0"/>
        <w:rPr/>
      </w:pPr>
      <w:r>
        <w:rPr/>
        <w:t>met gebruikmaking van een (wettelijke) voorliggende voorziening; of</w:t>
      </w:r>
    </w:p>
    <w:p>
      <w:pPr>
        <w:pStyle w:val="Tekstblok"/>
        <w:numPr>
          <w:ilvl w:val="2"/>
          <w:numId w:val="12"/>
        </w:numPr>
        <w:tabs>
          <w:tab w:val="left" w:pos="0" w:leader="none"/>
        </w:tabs>
        <w:ind w:left="2121" w:hanging="283"/>
        <w:rPr/>
      </w:pPr>
      <w:r>
        <w:rPr/>
        <w:t xml:space="preserve">- </w:t>
      </w:r>
    </w:p>
    <w:p>
      <w:pPr>
        <w:pStyle w:val="Tekstblok"/>
        <w:numPr>
          <w:ilvl w:val="0"/>
          <w:numId w:val="0"/>
        </w:numPr>
        <w:ind w:left="2121" w:hanging="0"/>
        <w:rPr/>
      </w:pPr>
      <w:r>
        <w:rPr/>
        <w:t>met gebruikmaking van een algemene voorziening.</w:t>
      </w:r>
    </w:p>
    <w:p>
      <w:pPr>
        <w:pStyle w:val="Tekstblok"/>
        <w:numPr>
          <w:ilvl w:val="0"/>
          <w:numId w:val="0"/>
        </w:numPr>
        <w:ind w:left="707" w:hanging="0"/>
        <w:rPr/>
      </w:pPr>
      <w:r>
        <w:rPr/>
        <w:t>De maatwerkvoorziening levert, rekening houdend met de uitkomsten van het in artikel 5 bedoelde onderzoek, een passende bijdrage aan het realiseren van een situatie waarin de cliënt in staat wordt gesteld tot zelfredzaamheid of participatie en zo lang mogelijk in de eigen leefomgeving kan blijven,en/of</w:t>
      </w:r>
    </w:p>
    <w:p>
      <w:pPr>
        <w:pStyle w:val="Tekstblok"/>
        <w:numPr>
          <w:ilvl w:val="1"/>
          <w:numId w:val="12"/>
        </w:numPr>
        <w:tabs>
          <w:tab w:val="left" w:pos="0" w:leader="none"/>
        </w:tabs>
        <w:ind w:left="1414" w:hanging="283"/>
        <w:rPr/>
      </w:pPr>
      <w:r>
        <w:rPr/>
        <w:t xml:space="preserve">b. </w:t>
      </w:r>
    </w:p>
    <w:p>
      <w:pPr>
        <w:pStyle w:val="Tekstblok"/>
        <w:numPr>
          <w:ilvl w:val="0"/>
          <w:numId w:val="0"/>
        </w:numPr>
        <w:ind w:left="1414" w:hanging="0"/>
        <w:rPr/>
      </w:pPr>
      <w:r>
        <w:rPr/>
        <w:t>ter compensatie van de problemen bij het zich handhaven in de samenleving van de cliënt met psychische of psychosociale problemen en de cliënt die de thuissituatie heeft verlaten, al dan niet in verband met risico’s voor zijn veiligheid als gevolg van huiselijk geweld, voor zover de cliënt deze problemen naar het oordeel van het college niet kan verminderen of wegnemen</w:t>
      </w:r>
    </w:p>
    <w:p>
      <w:pPr>
        <w:pStyle w:val="Tekstblok"/>
        <w:numPr>
          <w:ilvl w:val="2"/>
          <w:numId w:val="12"/>
        </w:numPr>
        <w:tabs>
          <w:tab w:val="left" w:pos="0" w:leader="none"/>
        </w:tabs>
        <w:ind w:left="2121" w:hanging="283"/>
        <w:rPr/>
      </w:pPr>
      <w:r>
        <w:rPr/>
        <w:t xml:space="preserve">- </w:t>
      </w:r>
    </w:p>
    <w:p>
      <w:pPr>
        <w:pStyle w:val="Tekstblok"/>
        <w:numPr>
          <w:ilvl w:val="0"/>
          <w:numId w:val="0"/>
        </w:numPr>
        <w:ind w:left="2121" w:hanging="0"/>
        <w:rPr/>
      </w:pPr>
      <w:r>
        <w:rPr/>
        <w:t>op eigen kracht;</w:t>
      </w:r>
    </w:p>
    <w:p>
      <w:pPr>
        <w:pStyle w:val="Tekstblok"/>
        <w:numPr>
          <w:ilvl w:val="2"/>
          <w:numId w:val="12"/>
        </w:numPr>
        <w:tabs>
          <w:tab w:val="left" w:pos="0" w:leader="none"/>
        </w:tabs>
        <w:ind w:left="2121" w:hanging="283"/>
        <w:rPr/>
      </w:pPr>
      <w:r>
        <w:rPr/>
        <w:t xml:space="preserve">- </w:t>
      </w:r>
    </w:p>
    <w:p>
      <w:pPr>
        <w:pStyle w:val="Tekstblok"/>
        <w:numPr>
          <w:ilvl w:val="0"/>
          <w:numId w:val="0"/>
        </w:numPr>
        <w:ind w:left="2121" w:hanging="0"/>
        <w:rPr/>
      </w:pPr>
      <w:r>
        <w:rPr/>
        <w:t>met gebruikelijke hulp;</w:t>
      </w:r>
    </w:p>
    <w:p>
      <w:pPr>
        <w:pStyle w:val="Tekstblok"/>
        <w:numPr>
          <w:ilvl w:val="2"/>
          <w:numId w:val="12"/>
        </w:numPr>
        <w:tabs>
          <w:tab w:val="left" w:pos="0" w:leader="none"/>
        </w:tabs>
        <w:ind w:left="2121" w:hanging="283"/>
        <w:rPr/>
      </w:pPr>
      <w:r>
        <w:rPr/>
        <w:t xml:space="preserve">- </w:t>
      </w:r>
    </w:p>
    <w:p>
      <w:pPr>
        <w:pStyle w:val="Tekstblok"/>
        <w:numPr>
          <w:ilvl w:val="0"/>
          <w:numId w:val="0"/>
        </w:numPr>
        <w:ind w:left="2121" w:hanging="0"/>
        <w:rPr/>
      </w:pPr>
      <w:r>
        <w:rPr/>
        <w:t>met mantelzorg;</w:t>
      </w:r>
    </w:p>
    <w:p>
      <w:pPr>
        <w:pStyle w:val="Tekstblok"/>
        <w:numPr>
          <w:ilvl w:val="2"/>
          <w:numId w:val="12"/>
        </w:numPr>
        <w:tabs>
          <w:tab w:val="left" w:pos="0" w:leader="none"/>
        </w:tabs>
        <w:ind w:left="2121" w:hanging="283"/>
        <w:rPr/>
      </w:pPr>
      <w:r>
        <w:rPr/>
        <w:t xml:space="preserve">- </w:t>
      </w:r>
    </w:p>
    <w:p>
      <w:pPr>
        <w:pStyle w:val="Tekstblok"/>
        <w:numPr>
          <w:ilvl w:val="0"/>
          <w:numId w:val="0"/>
        </w:numPr>
        <w:ind w:left="2121" w:hanging="0"/>
        <w:rPr/>
      </w:pPr>
      <w:r>
        <w:rPr/>
        <w:t>met hulp van andere personen uit zijn sociale netwerk;</w:t>
      </w:r>
    </w:p>
    <w:p>
      <w:pPr>
        <w:pStyle w:val="Tekstblok"/>
        <w:numPr>
          <w:ilvl w:val="2"/>
          <w:numId w:val="12"/>
        </w:numPr>
        <w:tabs>
          <w:tab w:val="left" w:pos="0" w:leader="none"/>
        </w:tabs>
        <w:ind w:left="2121" w:hanging="283"/>
        <w:rPr/>
      </w:pPr>
      <w:r>
        <w:rPr/>
        <w:t xml:space="preserve">- </w:t>
      </w:r>
    </w:p>
    <w:p>
      <w:pPr>
        <w:pStyle w:val="Tekstblok"/>
        <w:numPr>
          <w:ilvl w:val="0"/>
          <w:numId w:val="0"/>
        </w:numPr>
        <w:ind w:left="2121" w:hanging="0"/>
        <w:rPr/>
      </w:pPr>
      <w:r>
        <w:rPr/>
        <w:t>met gebruikmaking van een (wettelijk) voorliggende voorziening;</w:t>
      </w:r>
    </w:p>
    <w:p>
      <w:pPr>
        <w:pStyle w:val="Tekstblok"/>
        <w:numPr>
          <w:ilvl w:val="2"/>
          <w:numId w:val="12"/>
        </w:numPr>
        <w:tabs>
          <w:tab w:val="left" w:pos="0" w:leader="none"/>
        </w:tabs>
        <w:ind w:left="2121" w:hanging="283"/>
        <w:rPr/>
      </w:pPr>
      <w:r>
        <w:rPr/>
        <w:t xml:space="preserve">- </w:t>
      </w:r>
    </w:p>
    <w:p>
      <w:pPr>
        <w:pStyle w:val="Tekstblok"/>
        <w:numPr>
          <w:ilvl w:val="0"/>
          <w:numId w:val="0"/>
        </w:numPr>
        <w:ind w:left="2121" w:hanging="0"/>
        <w:rPr/>
      </w:pPr>
      <w:r>
        <w:rPr/>
        <w:t>met gebruikmaking van algemene voorzieningen</w:t>
      </w:r>
    </w:p>
    <w:p>
      <w:pPr>
        <w:pStyle w:val="Tekstblok"/>
        <w:numPr>
          <w:ilvl w:val="0"/>
          <w:numId w:val="0"/>
        </w:numPr>
        <w:ind w:left="707" w:hanging="0"/>
        <w:rPr/>
      </w:pPr>
      <w:r>
        <w:rPr/>
        <w:t>De maatwerkvoorziening levert, rekening houdend met de uitkomsten van het in artikel 5 van deze Verordening bedoelde onderzoek een passende bijdrage aan het realiseren van een situatie waarin de cliënt in staat wordt gesteld tot zelfredzaamheid of participatie en zo lang mogelijk in de eigen leefomgeving kan blijven,ofeen passende bijdrage aan het voorzien in de behoefte van de cliënt aan beschermd wonen of opvang en aan het realiseren van een situatie waarin de cliënt in staat wordt gesteld zo zich snel mogelijk weer op eigen kracht te handhaven in de samenleving</w:t>
      </w:r>
      <w:r>
        <w:rPr>
          <w:rStyle w:val="Geaccentueerd"/>
        </w:rPr>
        <w:t>.</w:t>
      </w:r>
    </w:p>
    <w:p>
      <w:pPr>
        <w:pStyle w:val="Tekstblok"/>
        <w:numPr>
          <w:ilvl w:val="0"/>
          <w:numId w:val="12"/>
        </w:numPr>
        <w:tabs>
          <w:tab w:val="left" w:pos="0" w:leader="none"/>
        </w:tabs>
        <w:ind w:left="707" w:hanging="283"/>
        <w:rPr/>
      </w:pPr>
      <w:r>
        <w:rPr/>
        <w:t xml:space="preserve">3. Voor alle maatwerkvoorzieningen geldt bovendien dat: </w:t>
      </w:r>
    </w:p>
    <w:p>
      <w:pPr>
        <w:pStyle w:val="Tekstblok"/>
        <w:numPr>
          <w:ilvl w:val="1"/>
          <w:numId w:val="12"/>
        </w:numPr>
        <w:tabs>
          <w:tab w:val="left" w:pos="0" w:leader="none"/>
        </w:tabs>
        <w:ind w:left="1414" w:hanging="283"/>
        <w:rPr/>
      </w:pPr>
      <w:r>
        <w:rPr/>
        <w:t xml:space="preserve">a. </w:t>
      </w:r>
    </w:p>
    <w:p>
      <w:pPr>
        <w:pStyle w:val="Tekstblok"/>
        <w:numPr>
          <w:ilvl w:val="0"/>
          <w:numId w:val="0"/>
        </w:numPr>
        <w:ind w:left="1414" w:hanging="0"/>
        <w:rPr/>
      </w:pPr>
      <w:r>
        <w:rPr/>
        <w:t>deze naar objectieve maatstaven gemeten, als de goedkoopst adequate voorziening moet kunnen worden aangemerkt;</w:t>
      </w:r>
    </w:p>
    <w:p>
      <w:pPr>
        <w:pStyle w:val="Tekstblok"/>
        <w:numPr>
          <w:ilvl w:val="1"/>
          <w:numId w:val="12"/>
        </w:numPr>
        <w:tabs>
          <w:tab w:val="left" w:pos="0" w:leader="none"/>
        </w:tabs>
        <w:ind w:left="1414" w:hanging="283"/>
        <w:rPr/>
      </w:pPr>
      <w:r>
        <w:rPr/>
        <w:t xml:space="preserve">b. </w:t>
      </w:r>
    </w:p>
    <w:p>
      <w:pPr>
        <w:pStyle w:val="Tekstblok"/>
        <w:numPr>
          <w:ilvl w:val="0"/>
          <w:numId w:val="0"/>
        </w:numPr>
        <w:ind w:left="1414" w:hanging="0"/>
        <w:rPr/>
      </w:pPr>
      <w:r>
        <w:rPr/>
        <w:t>deze in overwegende mate op het individu gericht.</w:t>
      </w:r>
    </w:p>
    <w:p>
      <w:pPr>
        <w:pStyle w:val="Tekstblok"/>
        <w:numPr>
          <w:ilvl w:val="0"/>
          <w:numId w:val="12"/>
        </w:numPr>
        <w:tabs>
          <w:tab w:val="left" w:pos="0" w:leader="none"/>
        </w:tabs>
        <w:ind w:left="707" w:hanging="283"/>
        <w:rPr/>
      </w:pPr>
      <w:r>
        <w:rPr/>
        <w:t>4. Voor de maatwerkvoorziening met betrekking tot zelfredzaamheid en participatie geldt bovendien dat:</w:t>
      </w:r>
    </w:p>
    <w:p>
      <w:pPr>
        <w:pStyle w:val="Tekstblok"/>
        <w:numPr>
          <w:ilvl w:val="1"/>
          <w:numId w:val="12"/>
        </w:numPr>
        <w:tabs>
          <w:tab w:val="left" w:pos="0" w:leader="none"/>
        </w:tabs>
        <w:ind w:left="1414" w:hanging="283"/>
        <w:rPr/>
      </w:pPr>
      <w:r>
        <w:rPr/>
        <w:t xml:space="preserve">a. </w:t>
      </w:r>
    </w:p>
    <w:p>
      <w:pPr>
        <w:pStyle w:val="Tekstblok"/>
        <w:numPr>
          <w:ilvl w:val="0"/>
          <w:numId w:val="0"/>
        </w:numPr>
        <w:ind w:left="1414" w:hanging="0"/>
        <w:rPr/>
      </w:pPr>
      <w:r>
        <w:rPr/>
        <w:t>de noodzaak tot ondersteuning voor de cliënt redelijkerwijs niet vermijdbaar moet zijn geweest;</w:t>
      </w:r>
    </w:p>
    <w:p>
      <w:pPr>
        <w:pStyle w:val="Tekstblok"/>
        <w:numPr>
          <w:ilvl w:val="1"/>
          <w:numId w:val="12"/>
        </w:numPr>
        <w:tabs>
          <w:tab w:val="left" w:pos="0" w:leader="none"/>
        </w:tabs>
        <w:ind w:left="1414" w:hanging="283"/>
        <w:rPr/>
      </w:pPr>
      <w:r>
        <w:rPr/>
        <w:t xml:space="preserve">b. </w:t>
      </w:r>
    </w:p>
    <w:p>
      <w:pPr>
        <w:pStyle w:val="Tekstblok"/>
        <w:numPr>
          <w:ilvl w:val="0"/>
          <w:numId w:val="0"/>
        </w:numPr>
        <w:ind w:left="1414" w:hanging="0"/>
        <w:rPr/>
      </w:pPr>
      <w:r>
        <w:rPr/>
        <w:t>in het geval de voorziening voorzienbaar was, vast komt te staan dat van de cliënt redelijkerwijs niet kon worden verwacht, dat de cliënt maatregelen had getroffen die de hulpvraag overbodig maakte.</w:t>
      </w:r>
    </w:p>
    <w:p>
      <w:pPr>
        <w:pStyle w:val="Tekstblok"/>
        <w:numPr>
          <w:ilvl w:val="0"/>
          <w:numId w:val="12"/>
        </w:numPr>
        <w:tabs>
          <w:tab w:val="left" w:pos="0" w:leader="none"/>
        </w:tabs>
        <w:ind w:left="707" w:hanging="283"/>
        <w:rPr/>
      </w:pPr>
      <w:r>
        <w:rPr/>
        <w:t>5. Als een maatwerkvoorziening noodzakelijk is ter vervanging van een eerder door het college verstrekte maatwerkvoorziening, wordt deze slechts verstrekt als de eerder verstrekte maatwerkvoorziening technisch is afgeschreven,</w:t>
      </w:r>
    </w:p>
    <w:p>
      <w:pPr>
        <w:pStyle w:val="Tekstblok"/>
        <w:numPr>
          <w:ilvl w:val="1"/>
          <w:numId w:val="12"/>
        </w:numPr>
        <w:tabs>
          <w:tab w:val="left" w:pos="0" w:leader="none"/>
        </w:tabs>
        <w:ind w:left="1414" w:hanging="283"/>
        <w:rPr/>
      </w:pPr>
      <w:r>
        <w:rPr/>
        <w:t xml:space="preserve">a. </w:t>
      </w:r>
    </w:p>
    <w:p>
      <w:pPr>
        <w:pStyle w:val="Tekstblok"/>
        <w:numPr>
          <w:ilvl w:val="0"/>
          <w:numId w:val="0"/>
        </w:numPr>
        <w:ind w:left="1414" w:hanging="0"/>
        <w:rPr/>
      </w:pPr>
      <w:r>
        <w:rPr/>
        <w:t>tenzij de eerder verstrekte voorziening verloren is gegaan als gevolg van omstandigheden die niet aan de cliënt zijn toe te rekenen;</w:t>
      </w:r>
    </w:p>
    <w:p>
      <w:pPr>
        <w:pStyle w:val="Tekstblok"/>
        <w:numPr>
          <w:ilvl w:val="1"/>
          <w:numId w:val="12"/>
        </w:numPr>
        <w:tabs>
          <w:tab w:val="left" w:pos="0" w:leader="none"/>
        </w:tabs>
        <w:ind w:left="1414" w:hanging="283"/>
        <w:rPr/>
      </w:pPr>
      <w:r>
        <w:rPr/>
        <w:t xml:space="preserve">b. </w:t>
      </w:r>
    </w:p>
    <w:p>
      <w:pPr>
        <w:pStyle w:val="Tekstblok"/>
        <w:numPr>
          <w:ilvl w:val="0"/>
          <w:numId w:val="0"/>
        </w:numPr>
        <w:ind w:left="1414" w:hanging="0"/>
        <w:rPr/>
      </w:pPr>
      <w:r>
        <w:rPr/>
        <w:t xml:space="preserve">tenzij de cliënt geheel of gedeeltelijk tegemoet komt in de veroorzaakte kosten, of </w:t>
      </w:r>
    </w:p>
    <w:p>
      <w:pPr>
        <w:pStyle w:val="Tekstblok"/>
        <w:numPr>
          <w:ilvl w:val="1"/>
          <w:numId w:val="12"/>
        </w:numPr>
        <w:tabs>
          <w:tab w:val="left" w:pos="0" w:leader="none"/>
        </w:tabs>
        <w:ind w:left="1414" w:hanging="283"/>
        <w:rPr/>
      </w:pPr>
      <w:r>
        <w:rPr/>
        <w:t xml:space="preserve">c. </w:t>
      </w:r>
    </w:p>
    <w:p>
      <w:pPr>
        <w:pStyle w:val="Tekstblok"/>
        <w:numPr>
          <w:ilvl w:val="0"/>
          <w:numId w:val="0"/>
        </w:numPr>
        <w:ind w:left="1414" w:hanging="0"/>
        <w:rPr/>
      </w:pPr>
      <w:r>
        <w:rPr/>
        <w:t>als de eerder verstrekte voorziening niet langer compensatie biedt voor de behoefte van de cliënt aan maatschappelijke ondersteuning.</w:t>
      </w:r>
    </w:p>
    <w:p>
      <w:pPr>
        <w:pStyle w:val="Kop3"/>
        <w:rPr/>
      </w:pPr>
      <w:r>
        <w:rPr/>
        <w:t>Artikel 9 Afwijzingsgronden</w:t>
      </w:r>
    </w:p>
    <w:p>
      <w:pPr>
        <w:pStyle w:val="Tekstblok"/>
        <w:numPr>
          <w:ilvl w:val="0"/>
          <w:numId w:val="13"/>
        </w:numPr>
        <w:tabs>
          <w:tab w:val="left" w:pos="0" w:leader="none"/>
        </w:tabs>
        <w:ind w:left="707" w:hanging="283"/>
        <w:rPr/>
      </w:pPr>
      <w:r>
        <w:rPr/>
        <w:t xml:space="preserve">1 Geen maatwerkvoorziening wordt verstrekt: </w:t>
      </w:r>
    </w:p>
    <w:p>
      <w:pPr>
        <w:pStyle w:val="Tekstblok"/>
        <w:numPr>
          <w:ilvl w:val="1"/>
          <w:numId w:val="13"/>
        </w:numPr>
        <w:tabs>
          <w:tab w:val="left" w:pos="0" w:leader="none"/>
        </w:tabs>
        <w:ind w:left="1414" w:hanging="283"/>
        <w:rPr/>
      </w:pPr>
      <w:r>
        <w:rPr/>
        <w:t xml:space="preserve">a. </w:t>
      </w:r>
    </w:p>
    <w:p>
      <w:pPr>
        <w:pStyle w:val="Tekstblok"/>
        <w:numPr>
          <w:ilvl w:val="0"/>
          <w:numId w:val="0"/>
        </w:numPr>
        <w:ind w:left="1414" w:hanging="0"/>
        <w:rPr/>
      </w:pPr>
      <w:r>
        <w:rPr/>
        <w:t>voor zover met betrekking tot de problematiek die in het gegeven geval aanleiding geeft voor de noodzaak tot ondersteuning, een voorziening op grond van een andere wettelijke bepaling bestaat;</w:t>
      </w:r>
    </w:p>
    <w:p>
      <w:pPr>
        <w:pStyle w:val="Tekstblok"/>
        <w:numPr>
          <w:ilvl w:val="1"/>
          <w:numId w:val="13"/>
        </w:numPr>
        <w:tabs>
          <w:tab w:val="left" w:pos="0" w:leader="none"/>
        </w:tabs>
        <w:ind w:left="1414" w:hanging="283"/>
        <w:rPr/>
      </w:pPr>
      <w:r>
        <w:rPr/>
        <w:t xml:space="preserve">b. </w:t>
      </w:r>
    </w:p>
    <w:p>
      <w:pPr>
        <w:pStyle w:val="Tekstblok"/>
        <w:numPr>
          <w:ilvl w:val="0"/>
          <w:numId w:val="0"/>
        </w:numPr>
        <w:ind w:left="1414" w:hanging="0"/>
        <w:rPr/>
      </w:pPr>
      <w:r>
        <w:rPr/>
        <w:t>voor zover de cliënt op eigen kracht, met gebruikelijke hulp, met mantelzorg of met hulp van andere personen uit zijn sociale netwerk de beperkingen kan wegnemen;</w:t>
      </w:r>
    </w:p>
    <w:p>
      <w:pPr>
        <w:pStyle w:val="Tekstblok"/>
        <w:numPr>
          <w:ilvl w:val="1"/>
          <w:numId w:val="13"/>
        </w:numPr>
        <w:tabs>
          <w:tab w:val="left" w:pos="0" w:leader="none"/>
        </w:tabs>
        <w:ind w:left="1414" w:hanging="283"/>
        <w:rPr/>
      </w:pPr>
      <w:r>
        <w:rPr/>
        <w:t xml:space="preserve">c. </w:t>
      </w:r>
    </w:p>
    <w:p>
      <w:pPr>
        <w:pStyle w:val="Tekstblok"/>
        <w:numPr>
          <w:ilvl w:val="0"/>
          <w:numId w:val="0"/>
        </w:numPr>
        <w:ind w:left="1414" w:hanging="0"/>
        <w:rPr/>
      </w:pPr>
      <w:r>
        <w:rPr/>
        <w:t>voor zover de cliënt met gebruikmaking van algemene voorzieningen de beperkingen kan wegnemen;</w:t>
      </w:r>
    </w:p>
    <w:p>
      <w:pPr>
        <w:pStyle w:val="Tekstblok"/>
        <w:numPr>
          <w:ilvl w:val="1"/>
          <w:numId w:val="13"/>
        </w:numPr>
        <w:tabs>
          <w:tab w:val="left" w:pos="0" w:leader="none"/>
        </w:tabs>
        <w:ind w:left="1414" w:hanging="283"/>
        <w:rPr/>
      </w:pPr>
      <w:r>
        <w:rPr/>
        <w:t xml:space="preserve">d. </w:t>
      </w:r>
    </w:p>
    <w:p>
      <w:pPr>
        <w:pStyle w:val="Tekstblok"/>
        <w:numPr>
          <w:ilvl w:val="0"/>
          <w:numId w:val="0"/>
        </w:numPr>
        <w:ind w:left="1414" w:hanging="0"/>
        <w:rPr/>
      </w:pPr>
      <w:r>
        <w:rPr/>
        <w:t>als de voorziening voor een persoon als cliënt algemeen gebruikelijk is;</w:t>
      </w:r>
    </w:p>
    <w:p>
      <w:pPr>
        <w:pStyle w:val="Tekstblok"/>
        <w:numPr>
          <w:ilvl w:val="1"/>
          <w:numId w:val="13"/>
        </w:numPr>
        <w:tabs>
          <w:tab w:val="left" w:pos="0" w:leader="none"/>
        </w:tabs>
        <w:ind w:left="1414" w:hanging="283"/>
        <w:rPr/>
      </w:pPr>
      <w:r>
        <w:rPr/>
        <w:t xml:space="preserve">e. </w:t>
      </w:r>
    </w:p>
    <w:p>
      <w:pPr>
        <w:pStyle w:val="Tekstblok"/>
        <w:numPr>
          <w:ilvl w:val="0"/>
          <w:numId w:val="0"/>
        </w:numPr>
        <w:ind w:left="1414" w:hanging="0"/>
        <w:rPr/>
      </w:pPr>
      <w:r>
        <w:rPr/>
        <w:t>als cliënt geen ingezetene is van de gemeente Berg en Dalmet uitzondering van beschermd wonen en opvang (als bedoeld i</w:t>
      </w:r>
      <w:hyperlink r:id="rId40">
        <w:r>
          <w:rPr>
            <w:rStyle w:val="Internetkoppeling"/>
          </w:rPr>
          <w:t>n artikel 1.2.1 van de wet</w:t>
        </w:r>
      </w:hyperlink>
      <w:r>
        <w:rPr/>
        <w:t>);</w:t>
      </w:r>
    </w:p>
    <w:p>
      <w:pPr>
        <w:pStyle w:val="Tekstblok"/>
        <w:numPr>
          <w:ilvl w:val="1"/>
          <w:numId w:val="13"/>
        </w:numPr>
        <w:tabs>
          <w:tab w:val="left" w:pos="0" w:leader="none"/>
        </w:tabs>
        <w:ind w:left="1414" w:hanging="283"/>
        <w:rPr/>
      </w:pPr>
      <w:r>
        <w:rPr/>
        <w:t xml:space="preserve">f. </w:t>
      </w:r>
    </w:p>
    <w:p>
      <w:pPr>
        <w:pStyle w:val="Tekstblok"/>
        <w:numPr>
          <w:ilvl w:val="0"/>
          <w:numId w:val="0"/>
        </w:numPr>
        <w:ind w:left="1414" w:hanging="0"/>
        <w:rPr/>
      </w:pPr>
      <w:r>
        <w:rPr/>
        <w:t>als het een voorziening betreft die de cliënt na de melding en vóór datum van de beschikking heeft gerealiseerd of geaccepteerd, tenzij het college daarvoor schriftelijk toestemming heeft verleend of de noodzaak achteraf nog kan worden vastgesteld;</w:t>
      </w:r>
    </w:p>
    <w:p>
      <w:pPr>
        <w:pStyle w:val="Tekstblok"/>
        <w:numPr>
          <w:ilvl w:val="1"/>
          <w:numId w:val="13"/>
        </w:numPr>
        <w:tabs>
          <w:tab w:val="left" w:pos="0" w:leader="none"/>
        </w:tabs>
        <w:ind w:left="1414" w:hanging="283"/>
        <w:rPr/>
      </w:pPr>
      <w:r>
        <w:rPr/>
        <w:t xml:space="preserve">g. </w:t>
      </w:r>
    </w:p>
    <w:p>
      <w:pPr>
        <w:pStyle w:val="Tekstblok"/>
        <w:numPr>
          <w:ilvl w:val="0"/>
          <w:numId w:val="0"/>
        </w:numPr>
        <w:ind w:left="1414" w:hanging="0"/>
        <w:rPr/>
      </w:pPr>
      <w:r>
        <w:rPr/>
        <w:t>voor zover de aanvraag betrekking heeft op een voorziening die aan cliënt al eerder is verstrekt in het kader van enige wettelijke bepaling of regeling en de normale afschrijvingstermijn van de voorziening nog niet verstreken is, tenzij de eerder vergoede of verstrekte voorziening verloren is gegaan als gevolg van omstandigheden die niet aan de cliënt zijn toe te rekenen, of tenzij cliënt geheel of gedeeltelijk tegemoetkomt in de veroorzaakte kosten;</w:t>
      </w:r>
    </w:p>
    <w:p>
      <w:pPr>
        <w:pStyle w:val="Tekstblok"/>
        <w:numPr>
          <w:ilvl w:val="1"/>
          <w:numId w:val="13"/>
        </w:numPr>
        <w:tabs>
          <w:tab w:val="left" w:pos="0" w:leader="none"/>
        </w:tabs>
        <w:ind w:left="1414" w:hanging="283"/>
        <w:rPr/>
      </w:pPr>
      <w:r>
        <w:rPr/>
        <w:t xml:space="preserve">h. </w:t>
      </w:r>
    </w:p>
    <w:p>
      <w:pPr>
        <w:pStyle w:val="Tekstblok"/>
        <w:numPr>
          <w:ilvl w:val="0"/>
          <w:numId w:val="0"/>
        </w:numPr>
        <w:ind w:left="1414" w:hanging="0"/>
        <w:rPr/>
      </w:pPr>
      <w:r>
        <w:rPr/>
        <w:t>als de cliënt geen of onvoldoende eigen verantwoordelijkheid heeft getoond;</w:t>
      </w:r>
    </w:p>
    <w:p>
      <w:pPr>
        <w:pStyle w:val="Tekstblok"/>
        <w:numPr>
          <w:ilvl w:val="1"/>
          <w:numId w:val="13"/>
        </w:numPr>
        <w:tabs>
          <w:tab w:val="left" w:pos="0" w:leader="none"/>
        </w:tabs>
        <w:ind w:left="1414" w:hanging="283"/>
        <w:rPr/>
      </w:pPr>
      <w:r>
        <w:rPr/>
        <w:t xml:space="preserve">i. </w:t>
      </w:r>
    </w:p>
    <w:p>
      <w:pPr>
        <w:pStyle w:val="Tekstblok"/>
        <w:numPr>
          <w:ilvl w:val="0"/>
          <w:numId w:val="0"/>
        </w:numPr>
        <w:ind w:left="1414" w:hanging="0"/>
        <w:rPr/>
      </w:pPr>
      <w:r>
        <w:rPr/>
        <w:t>voor zover er aan de zijde van de cliënt geen sprake is van aantoonbare meerkosten in vergelijking met de situatie voorafgaand aan het optreden van de beperkingen in de zelfredzaamheid of participatie.</w:t>
      </w:r>
    </w:p>
    <w:p>
      <w:pPr>
        <w:pStyle w:val="Tekstblok"/>
        <w:numPr>
          <w:ilvl w:val="0"/>
          <w:numId w:val="13"/>
        </w:numPr>
        <w:tabs>
          <w:tab w:val="left" w:pos="0" w:leader="none"/>
        </w:tabs>
        <w:ind w:left="707" w:hanging="283"/>
        <w:rPr/>
      </w:pPr>
      <w:r>
        <w:rPr/>
        <w:t>2. Voor alle woonvoorzieningen geldt bovendien dat geen woonvoorziening wordt verstrekt:</w:t>
      </w:r>
    </w:p>
    <w:p>
      <w:pPr>
        <w:pStyle w:val="Tekstblok"/>
        <w:numPr>
          <w:ilvl w:val="1"/>
          <w:numId w:val="13"/>
        </w:numPr>
        <w:tabs>
          <w:tab w:val="left" w:pos="0" w:leader="none"/>
        </w:tabs>
        <w:ind w:left="1414" w:hanging="283"/>
        <w:rPr/>
      </w:pPr>
      <w:r>
        <w:rPr/>
        <w:t xml:space="preserve">a. </w:t>
      </w:r>
    </w:p>
    <w:p>
      <w:pPr>
        <w:pStyle w:val="Tekstblok"/>
        <w:numPr>
          <w:ilvl w:val="0"/>
          <w:numId w:val="0"/>
        </w:numPr>
        <w:ind w:left="1414" w:hanging="0"/>
        <w:rPr/>
      </w:pPr>
      <w:r>
        <w:rPr/>
        <w:t>in het geval de beperkingen bij het normaal gebruik van de woning voortvloeien uit de aard van de in de woning gebruikte materialen;</w:t>
      </w:r>
    </w:p>
    <w:p>
      <w:pPr>
        <w:pStyle w:val="Tekstblok"/>
        <w:numPr>
          <w:ilvl w:val="1"/>
          <w:numId w:val="13"/>
        </w:numPr>
        <w:tabs>
          <w:tab w:val="left" w:pos="0" w:leader="none"/>
        </w:tabs>
        <w:ind w:left="1414" w:hanging="283"/>
        <w:rPr/>
      </w:pPr>
      <w:r>
        <w:rPr/>
        <w:t xml:space="preserve">b. </w:t>
      </w:r>
    </w:p>
    <w:p>
      <w:pPr>
        <w:pStyle w:val="Tekstblok"/>
        <w:numPr>
          <w:ilvl w:val="0"/>
          <w:numId w:val="0"/>
        </w:numPr>
        <w:ind w:left="1414" w:hanging="0"/>
        <w:rPr/>
      </w:pPr>
      <w:r>
        <w:rPr/>
        <w:t>ten behoeve van hotels/pensions, trekkerswoonwagens, kloosters, tweede woningen, vakantie‐ en recreatiewoningen, ADL‐clusterwoningen en gehuurde kamers, met uitzondering van een voorziening voor verhuizing en inrichting;</w:t>
      </w:r>
    </w:p>
    <w:p>
      <w:pPr>
        <w:pStyle w:val="Tekstblok"/>
        <w:numPr>
          <w:ilvl w:val="1"/>
          <w:numId w:val="13"/>
        </w:numPr>
        <w:tabs>
          <w:tab w:val="left" w:pos="0" w:leader="none"/>
        </w:tabs>
        <w:ind w:left="1414" w:hanging="283"/>
        <w:rPr/>
      </w:pPr>
      <w:r>
        <w:rPr/>
        <w:t xml:space="preserve">c. </w:t>
      </w:r>
    </w:p>
    <w:p>
      <w:pPr>
        <w:pStyle w:val="Tekstblok"/>
        <w:numPr>
          <w:ilvl w:val="0"/>
          <w:numId w:val="0"/>
        </w:numPr>
        <w:ind w:left="1414" w:hanging="0"/>
        <w:rPr/>
      </w:pPr>
      <w:r>
        <w:rPr/>
        <w:t>voor zover het voorzieningen in gemeenschappelijke ruimten betreft, anders dan automatische deuropeners, hellingbanen, het verbreden van gemeenschappelijke toegangsdeuren, het aanbrengen van drempelhulpen of vlonders of het aanbrengen van een opstelplaats bij de toegangsdeur van de gemeenschappelijke ruimte, met uitzondering van een voorziening voor verhuizing en inrichting.</w:t>
      </w:r>
    </w:p>
    <w:p>
      <w:pPr>
        <w:pStyle w:val="Tekstblok"/>
        <w:numPr>
          <w:ilvl w:val="1"/>
          <w:numId w:val="13"/>
        </w:numPr>
        <w:tabs>
          <w:tab w:val="left" w:pos="0" w:leader="none"/>
        </w:tabs>
        <w:ind w:left="1414" w:hanging="283"/>
        <w:rPr/>
      </w:pPr>
      <w:r>
        <w:rPr/>
        <w:t xml:space="preserve">d. </w:t>
      </w:r>
    </w:p>
    <w:p>
      <w:pPr>
        <w:pStyle w:val="Tekstblok"/>
        <w:numPr>
          <w:ilvl w:val="0"/>
          <w:numId w:val="0"/>
        </w:numPr>
        <w:ind w:left="1414" w:hanging="0"/>
        <w:rPr/>
      </w:pPr>
      <w:r>
        <w:rPr/>
        <w:t>ten behoeve van specifiek op personen met beperkingen en ouderen gerichte woongebouwen voor wat betreft voorzieningen in gemeenschappelijke ruimten of voorzieningen die bij (nieuw)bouw of renovatie zonder noemenswaardige meerkosten meegenomen kunnen worden.</w:t>
      </w:r>
    </w:p>
    <w:p>
      <w:pPr>
        <w:pStyle w:val="Tekstblok"/>
        <w:numPr>
          <w:ilvl w:val="1"/>
          <w:numId w:val="13"/>
        </w:numPr>
        <w:tabs>
          <w:tab w:val="left" w:pos="0" w:leader="none"/>
        </w:tabs>
        <w:ind w:left="1414" w:hanging="283"/>
        <w:rPr/>
      </w:pPr>
      <w:r>
        <w:rPr/>
        <w:t xml:space="preserve">e. </w:t>
      </w:r>
    </w:p>
    <w:p>
      <w:pPr>
        <w:pStyle w:val="Tekstblok"/>
        <w:numPr>
          <w:ilvl w:val="0"/>
          <w:numId w:val="0"/>
        </w:numPr>
        <w:ind w:left="1414" w:hanging="0"/>
        <w:rPr/>
      </w:pPr>
      <w:r>
        <w:rPr/>
        <w:t>als de cliënt niet is verhuisd naar de voor zijn of haar beperkingen op dat moment meest geschikte woning, tenzij daarvoor vooraf schriftelijk toestemming is verleend door het college.</w:t>
      </w:r>
    </w:p>
    <w:p>
      <w:pPr>
        <w:pStyle w:val="Tekstblok"/>
        <w:numPr>
          <w:ilvl w:val="1"/>
          <w:numId w:val="13"/>
        </w:numPr>
        <w:tabs>
          <w:tab w:val="left" w:pos="0" w:leader="none"/>
        </w:tabs>
        <w:ind w:left="1414" w:hanging="283"/>
        <w:rPr/>
      </w:pPr>
      <w:r>
        <w:rPr/>
        <w:t xml:space="preserve">f. </w:t>
      </w:r>
    </w:p>
    <w:p>
      <w:pPr>
        <w:pStyle w:val="Tekstblok"/>
        <w:numPr>
          <w:ilvl w:val="0"/>
          <w:numId w:val="0"/>
        </w:numPr>
        <w:ind w:left="1414" w:hanging="0"/>
        <w:rPr/>
      </w:pPr>
      <w:r>
        <w:rPr/>
        <w:t>Indien de noodzaak het gevolg is van een verhuizing waarvoor geen aanleiding bestaat op grond van beperkingen bij de zelfredzaamheid of participatie en er geen belangrijke reden voor verhuizing aanwezig is.</w:t>
      </w:r>
    </w:p>
    <w:p>
      <w:pPr>
        <w:pStyle w:val="Tekstblok"/>
        <w:numPr>
          <w:ilvl w:val="0"/>
          <w:numId w:val="13"/>
        </w:numPr>
        <w:tabs>
          <w:tab w:val="left" w:pos="0" w:leader="none"/>
        </w:tabs>
        <w:ind w:left="707" w:hanging="283"/>
        <w:rPr/>
      </w:pPr>
      <w:r>
        <w:rPr/>
        <w:t>3. Geen pgb wordt verstrekt in het geval:</w:t>
      </w:r>
    </w:p>
    <w:p>
      <w:pPr>
        <w:pStyle w:val="Tekstblok"/>
        <w:numPr>
          <w:ilvl w:val="1"/>
          <w:numId w:val="13"/>
        </w:numPr>
        <w:tabs>
          <w:tab w:val="left" w:pos="0" w:leader="none"/>
        </w:tabs>
        <w:ind w:left="1414" w:hanging="283"/>
        <w:rPr/>
      </w:pPr>
      <w:r>
        <w:rPr/>
        <w:t xml:space="preserve">a. </w:t>
      </w:r>
    </w:p>
    <w:p>
      <w:pPr>
        <w:pStyle w:val="Tekstblok"/>
        <w:numPr>
          <w:ilvl w:val="0"/>
          <w:numId w:val="0"/>
        </w:numPr>
        <w:ind w:left="1414" w:hanging="0"/>
        <w:rPr/>
      </w:pPr>
      <w:r>
        <w:rPr/>
        <w:t>de cliënt geen of geen volledig plan overlegt als bedoeld in artikel 11, derde lid juncto. vijfde lid onder a.</w:t>
      </w:r>
    </w:p>
    <w:p>
      <w:pPr>
        <w:pStyle w:val="Tekstblok"/>
        <w:numPr>
          <w:ilvl w:val="1"/>
          <w:numId w:val="13"/>
        </w:numPr>
        <w:tabs>
          <w:tab w:val="left" w:pos="0" w:leader="none"/>
        </w:tabs>
        <w:ind w:left="1414" w:hanging="283"/>
        <w:rPr/>
      </w:pPr>
      <w:r>
        <w:rPr/>
        <w:t xml:space="preserve">b. </w:t>
      </w:r>
    </w:p>
    <w:p>
      <w:pPr>
        <w:pStyle w:val="Tekstblok"/>
        <w:numPr>
          <w:ilvl w:val="0"/>
          <w:numId w:val="0"/>
        </w:numPr>
        <w:ind w:left="1414" w:hanging="0"/>
        <w:rPr/>
      </w:pPr>
      <w:r>
        <w:rPr/>
        <w:t>indien niet voldaan wordt aan de voorwaarden voor een pgb zoals bedoeld in artikel 11.</w:t>
      </w:r>
    </w:p>
    <w:p>
      <w:pPr>
        <w:pStyle w:val="Kop3"/>
        <w:rPr/>
      </w:pPr>
      <w:r>
        <w:rPr/>
        <w:t>Artikel 10 Inhoud beschikking</w:t>
      </w:r>
    </w:p>
    <w:p>
      <w:pPr>
        <w:pStyle w:val="Tekstblok"/>
        <w:numPr>
          <w:ilvl w:val="0"/>
          <w:numId w:val="14"/>
        </w:numPr>
        <w:tabs>
          <w:tab w:val="left" w:pos="0" w:leader="none"/>
        </w:tabs>
        <w:ind w:left="707" w:hanging="283"/>
        <w:rPr/>
      </w:pPr>
      <w:r>
        <w:rPr/>
        <w:t>1. In de beschikking tot verstrekking van een maatwerkvoorziening wordt in ieder geval aangegeven of deze als voorziening in natura of als pgb wordt verstrekt en wordt tevens aangegeven hoe bezwaar tegen de beschikking kan worden gemaakt.</w:t>
      </w:r>
    </w:p>
    <w:p>
      <w:pPr>
        <w:pStyle w:val="Tekstblok"/>
        <w:numPr>
          <w:ilvl w:val="0"/>
          <w:numId w:val="14"/>
        </w:numPr>
        <w:tabs>
          <w:tab w:val="left" w:pos="0" w:leader="none"/>
        </w:tabs>
        <w:ind w:left="707" w:hanging="283"/>
        <w:rPr/>
      </w:pPr>
      <w:r>
        <w:rPr/>
        <w:t xml:space="preserve">2. Bij het verstrekken van een maatwerkvoorziening in natura wordt in de beschikking in ieder geval vastgelegd: </w:t>
      </w:r>
    </w:p>
    <w:p>
      <w:pPr>
        <w:pStyle w:val="Tekstblok"/>
        <w:numPr>
          <w:ilvl w:val="1"/>
          <w:numId w:val="14"/>
        </w:numPr>
        <w:tabs>
          <w:tab w:val="left" w:pos="0" w:leader="none"/>
        </w:tabs>
        <w:ind w:left="1414" w:hanging="283"/>
        <w:rPr/>
      </w:pPr>
      <w:r>
        <w:rPr/>
        <w:t xml:space="preserve">a. </w:t>
      </w:r>
    </w:p>
    <w:p>
      <w:pPr>
        <w:pStyle w:val="Tekstblok"/>
        <w:numPr>
          <w:ilvl w:val="0"/>
          <w:numId w:val="0"/>
        </w:numPr>
        <w:ind w:left="1414" w:hanging="0"/>
        <w:rPr/>
      </w:pPr>
      <w:r>
        <w:rPr/>
        <w:t>welke de te verstrekken voorziening is en wat het beoogde resultaat daarvan is;</w:t>
      </w:r>
    </w:p>
    <w:p>
      <w:pPr>
        <w:pStyle w:val="Tekstblok"/>
        <w:numPr>
          <w:ilvl w:val="1"/>
          <w:numId w:val="14"/>
        </w:numPr>
        <w:tabs>
          <w:tab w:val="left" w:pos="0" w:leader="none"/>
        </w:tabs>
        <w:ind w:left="1414" w:hanging="283"/>
        <w:rPr/>
      </w:pPr>
      <w:r>
        <w:rPr/>
        <w:t xml:space="preserve">b. </w:t>
      </w:r>
    </w:p>
    <w:p>
      <w:pPr>
        <w:pStyle w:val="Tekstblok"/>
        <w:numPr>
          <w:ilvl w:val="0"/>
          <w:numId w:val="0"/>
        </w:numPr>
        <w:ind w:left="1414" w:hanging="0"/>
        <w:rPr/>
      </w:pPr>
      <w:r>
        <w:rPr/>
        <w:t>wat de ingangsdatum en duur van de verstrekking is;</w:t>
      </w:r>
    </w:p>
    <w:p>
      <w:pPr>
        <w:pStyle w:val="Tekstblok"/>
        <w:numPr>
          <w:ilvl w:val="1"/>
          <w:numId w:val="14"/>
        </w:numPr>
        <w:tabs>
          <w:tab w:val="left" w:pos="0" w:leader="none"/>
        </w:tabs>
        <w:ind w:left="1414" w:hanging="283"/>
        <w:rPr/>
      </w:pPr>
      <w:r>
        <w:rPr/>
        <w:t xml:space="preserve">c. </w:t>
      </w:r>
    </w:p>
    <w:p>
      <w:pPr>
        <w:pStyle w:val="Tekstblok"/>
        <w:numPr>
          <w:ilvl w:val="0"/>
          <w:numId w:val="0"/>
        </w:numPr>
        <w:ind w:left="1414" w:hanging="0"/>
        <w:rPr/>
      </w:pPr>
      <w:r>
        <w:rPr/>
        <w:t xml:space="preserve">welke verplichtingen zijn verbonden aan het verstrekken van de maatwerkvoorziening; </w:t>
      </w:r>
    </w:p>
    <w:p>
      <w:pPr>
        <w:pStyle w:val="Tekstblok"/>
        <w:numPr>
          <w:ilvl w:val="1"/>
          <w:numId w:val="14"/>
        </w:numPr>
        <w:tabs>
          <w:tab w:val="left" w:pos="0" w:leader="none"/>
        </w:tabs>
        <w:ind w:left="1414" w:hanging="283"/>
        <w:rPr/>
      </w:pPr>
      <w:r>
        <w:rPr/>
        <w:t xml:space="preserve">d. </w:t>
      </w:r>
    </w:p>
    <w:p>
      <w:pPr>
        <w:pStyle w:val="Tekstblok"/>
        <w:numPr>
          <w:ilvl w:val="0"/>
          <w:numId w:val="0"/>
        </w:numPr>
        <w:ind w:left="1414" w:hanging="0"/>
        <w:rPr/>
      </w:pPr>
      <w:r>
        <w:rPr/>
        <w:t>hoe de voorziening wordt verstrekt, en indien van toepassing, en</w:t>
      </w:r>
    </w:p>
    <w:p>
      <w:pPr>
        <w:pStyle w:val="Tekstblok"/>
        <w:numPr>
          <w:ilvl w:val="1"/>
          <w:numId w:val="14"/>
        </w:numPr>
        <w:tabs>
          <w:tab w:val="left" w:pos="0" w:leader="none"/>
        </w:tabs>
        <w:ind w:left="1414" w:hanging="283"/>
        <w:rPr/>
      </w:pPr>
      <w:r>
        <w:rPr/>
        <w:t xml:space="preserve">e. </w:t>
      </w:r>
    </w:p>
    <w:p>
      <w:pPr>
        <w:pStyle w:val="Tekstblok"/>
        <w:numPr>
          <w:ilvl w:val="0"/>
          <w:numId w:val="0"/>
        </w:numPr>
        <w:ind w:left="1414" w:hanging="0"/>
        <w:rPr/>
      </w:pPr>
      <w:r>
        <w:rPr/>
        <w:t>welke andere voorzieningen relevant zijn of kunnen zijn.</w:t>
      </w:r>
    </w:p>
    <w:p>
      <w:pPr>
        <w:pStyle w:val="Tekstblok"/>
        <w:numPr>
          <w:ilvl w:val="1"/>
          <w:numId w:val="14"/>
        </w:numPr>
        <w:tabs>
          <w:tab w:val="left" w:pos="0" w:leader="none"/>
        </w:tabs>
        <w:ind w:left="1414" w:hanging="283"/>
        <w:rPr/>
      </w:pPr>
      <w:r>
        <w:rPr/>
        <w:t xml:space="preserve">f. </w:t>
      </w:r>
    </w:p>
    <w:p>
      <w:pPr>
        <w:pStyle w:val="Tekstblok"/>
        <w:numPr>
          <w:ilvl w:val="0"/>
          <w:numId w:val="0"/>
        </w:numPr>
        <w:ind w:left="1414" w:hanging="0"/>
        <w:rPr/>
      </w:pPr>
      <w:r>
        <w:rPr/>
        <w:t xml:space="preserve">Of een bijdrage in de kosten verschuldigd is. </w:t>
      </w:r>
    </w:p>
    <w:p>
      <w:pPr>
        <w:pStyle w:val="Tekstblok"/>
        <w:numPr>
          <w:ilvl w:val="0"/>
          <w:numId w:val="14"/>
        </w:numPr>
        <w:tabs>
          <w:tab w:val="left" w:pos="0" w:leader="none"/>
        </w:tabs>
        <w:ind w:left="707" w:hanging="283"/>
        <w:rPr/>
      </w:pPr>
      <w:r>
        <w:rPr/>
        <w:t>3. Bij het verstrekken van een maatwerkvoorziening in de vorm van een pgb wordt in de beschikking in ieder geval vastgelegd:</w:t>
      </w:r>
    </w:p>
    <w:p>
      <w:pPr>
        <w:pStyle w:val="Tekstblok"/>
        <w:numPr>
          <w:ilvl w:val="1"/>
          <w:numId w:val="14"/>
        </w:numPr>
        <w:tabs>
          <w:tab w:val="left" w:pos="0" w:leader="none"/>
        </w:tabs>
        <w:ind w:left="1414" w:hanging="283"/>
        <w:rPr/>
      </w:pPr>
      <w:r>
        <w:rPr/>
        <w:t xml:space="preserve">a. </w:t>
      </w:r>
    </w:p>
    <w:p>
      <w:pPr>
        <w:pStyle w:val="Tekstblok"/>
        <w:numPr>
          <w:ilvl w:val="0"/>
          <w:numId w:val="0"/>
        </w:numPr>
        <w:ind w:left="1414" w:hanging="0"/>
        <w:rPr/>
      </w:pPr>
      <w:r>
        <w:rPr/>
        <w:t>voor welk resultaat het pgb kan worden aangewend;</w:t>
      </w:r>
    </w:p>
    <w:p>
      <w:pPr>
        <w:pStyle w:val="Tekstblok"/>
        <w:numPr>
          <w:ilvl w:val="1"/>
          <w:numId w:val="14"/>
        </w:numPr>
        <w:tabs>
          <w:tab w:val="left" w:pos="0" w:leader="none"/>
        </w:tabs>
        <w:ind w:left="1414" w:hanging="283"/>
        <w:rPr/>
      </w:pPr>
      <w:r>
        <w:rPr/>
        <w:t xml:space="preserve">b. </w:t>
      </w:r>
    </w:p>
    <w:p>
      <w:pPr>
        <w:pStyle w:val="Tekstblok"/>
        <w:numPr>
          <w:ilvl w:val="0"/>
          <w:numId w:val="0"/>
        </w:numPr>
        <w:ind w:left="1414" w:hanging="0"/>
        <w:rPr/>
      </w:pPr>
      <w:r>
        <w:rPr/>
        <w:t>welke kwaliteitseisen gelden voor de besteding van het pgb;</w:t>
      </w:r>
    </w:p>
    <w:p>
      <w:pPr>
        <w:pStyle w:val="Tekstblok"/>
        <w:numPr>
          <w:ilvl w:val="1"/>
          <w:numId w:val="14"/>
        </w:numPr>
        <w:tabs>
          <w:tab w:val="left" w:pos="0" w:leader="none"/>
        </w:tabs>
        <w:ind w:left="1414" w:hanging="283"/>
        <w:rPr/>
      </w:pPr>
      <w:r>
        <w:rPr/>
        <w:t xml:space="preserve">c. </w:t>
      </w:r>
    </w:p>
    <w:p>
      <w:pPr>
        <w:pStyle w:val="Tekstblok"/>
        <w:numPr>
          <w:ilvl w:val="0"/>
          <w:numId w:val="0"/>
        </w:numPr>
        <w:ind w:left="1414" w:hanging="0"/>
        <w:rPr/>
      </w:pPr>
      <w:r>
        <w:rPr/>
        <w:t>wat de hoogte van het pgb is en hoe hiertoe is gekomen;</w:t>
      </w:r>
    </w:p>
    <w:p>
      <w:pPr>
        <w:pStyle w:val="Tekstblok"/>
        <w:numPr>
          <w:ilvl w:val="1"/>
          <w:numId w:val="14"/>
        </w:numPr>
        <w:tabs>
          <w:tab w:val="left" w:pos="0" w:leader="none"/>
        </w:tabs>
        <w:ind w:left="1414" w:hanging="283"/>
        <w:rPr/>
      </w:pPr>
      <w:r>
        <w:rPr/>
        <w:t xml:space="preserve">d. </w:t>
      </w:r>
    </w:p>
    <w:p>
      <w:pPr>
        <w:pStyle w:val="Tekstblok"/>
        <w:numPr>
          <w:ilvl w:val="0"/>
          <w:numId w:val="0"/>
        </w:numPr>
        <w:ind w:left="1414" w:hanging="0"/>
        <w:rPr/>
      </w:pPr>
      <w:r>
        <w:rPr/>
        <w:t>wat de duur is van de verstrekking waarvoor het pgb is bedoeld, en</w:t>
      </w:r>
    </w:p>
    <w:p>
      <w:pPr>
        <w:pStyle w:val="Tekstblok"/>
        <w:numPr>
          <w:ilvl w:val="1"/>
          <w:numId w:val="14"/>
        </w:numPr>
        <w:tabs>
          <w:tab w:val="left" w:pos="0" w:leader="none"/>
        </w:tabs>
        <w:ind w:left="1414" w:hanging="283"/>
        <w:rPr/>
      </w:pPr>
      <w:r>
        <w:rPr/>
        <w:t xml:space="preserve">e. </w:t>
      </w:r>
    </w:p>
    <w:p>
      <w:pPr>
        <w:pStyle w:val="Tekstblok"/>
        <w:numPr>
          <w:ilvl w:val="0"/>
          <w:numId w:val="0"/>
        </w:numPr>
        <w:ind w:left="1414" w:hanging="0"/>
        <w:rPr/>
      </w:pPr>
      <w:r>
        <w:rPr/>
        <w:t>de wijze van verantwoording van de besteding van het pgb.</w:t>
      </w:r>
    </w:p>
    <w:p>
      <w:pPr>
        <w:pStyle w:val="Tekstblok"/>
        <w:numPr>
          <w:ilvl w:val="1"/>
          <w:numId w:val="14"/>
        </w:numPr>
        <w:tabs>
          <w:tab w:val="left" w:pos="0" w:leader="none"/>
        </w:tabs>
        <w:ind w:left="1414" w:hanging="283"/>
        <w:rPr/>
      </w:pPr>
      <w:r>
        <w:rPr/>
        <w:t xml:space="preserve">f. </w:t>
      </w:r>
    </w:p>
    <w:p>
      <w:pPr>
        <w:pStyle w:val="Tekstblok"/>
        <w:numPr>
          <w:ilvl w:val="0"/>
          <w:numId w:val="0"/>
        </w:numPr>
        <w:ind w:left="1414" w:hanging="0"/>
        <w:rPr/>
      </w:pPr>
      <w:r>
        <w:rPr/>
        <w:t>Of een bijdrage in de kosten verschuldigd is.</w:t>
      </w:r>
    </w:p>
    <w:p>
      <w:pPr>
        <w:pStyle w:val="Kop3"/>
        <w:rPr/>
      </w:pPr>
      <w:r>
        <w:rPr/>
        <w:t>Artikel 11 Regels voor pgb</w:t>
      </w:r>
    </w:p>
    <w:p>
      <w:pPr>
        <w:pStyle w:val="Tekstblok"/>
        <w:numPr>
          <w:ilvl w:val="0"/>
          <w:numId w:val="15"/>
        </w:numPr>
        <w:tabs>
          <w:tab w:val="left" w:pos="0" w:leader="none"/>
        </w:tabs>
        <w:ind w:left="707" w:hanging="283"/>
        <w:rPr/>
      </w:pPr>
      <w:r>
        <w:rPr/>
        <w:t xml:space="preserve">1. Het college verstrekt een pgb in overeenstemming met </w:t>
      </w:r>
      <w:hyperlink r:id="rId41">
        <w:r>
          <w:rPr>
            <w:rStyle w:val="Internetkoppeling"/>
          </w:rPr>
          <w:t>artikel 2.3.6 van de wet</w:t>
        </w:r>
      </w:hyperlink>
      <w:r>
        <w:rPr/>
        <w:t>.</w:t>
      </w:r>
    </w:p>
    <w:p>
      <w:pPr>
        <w:pStyle w:val="Tekstblok"/>
        <w:numPr>
          <w:ilvl w:val="0"/>
          <w:numId w:val="15"/>
        </w:numPr>
        <w:tabs>
          <w:tab w:val="left" w:pos="0" w:leader="none"/>
        </w:tabs>
        <w:ind w:left="707" w:hanging="283"/>
        <w:rPr/>
      </w:pPr>
      <w:r>
        <w:rPr/>
        <w:t>2. De cliënt die een pgb wenst, motiveert schriftelijk in het pgb-plan zoals bedoeld in het vierde lid van dit artikel onder a:</w:t>
      </w:r>
    </w:p>
    <w:p>
      <w:pPr>
        <w:pStyle w:val="Tekstblok"/>
        <w:numPr>
          <w:ilvl w:val="1"/>
          <w:numId w:val="15"/>
        </w:numPr>
        <w:tabs>
          <w:tab w:val="left" w:pos="0" w:leader="none"/>
        </w:tabs>
        <w:ind w:left="1414" w:hanging="283"/>
        <w:rPr/>
      </w:pPr>
      <w:r>
        <w:rPr/>
        <w:t xml:space="preserve">a. </w:t>
      </w:r>
    </w:p>
    <w:p>
      <w:pPr>
        <w:pStyle w:val="Tekstblok"/>
        <w:numPr>
          <w:ilvl w:val="0"/>
          <w:numId w:val="0"/>
        </w:numPr>
        <w:ind w:left="1414" w:hanging="0"/>
        <w:rPr/>
      </w:pPr>
      <w:r>
        <w:rPr/>
        <w:t>waarom hij op eigen kracht voldoende in staat is tot een redelijke waardering van de belangen ter zake dan wel met hulp uit zijn sociale netwerk dan wel met een curator, bewindvoerder, mentor of gemachtigde, in staat is de aan het pgb verbonden taken op verantwoorde wijze uit te voeren;</w:t>
      </w:r>
    </w:p>
    <w:p>
      <w:pPr>
        <w:pStyle w:val="Tekstblok"/>
        <w:numPr>
          <w:ilvl w:val="1"/>
          <w:numId w:val="15"/>
        </w:numPr>
        <w:tabs>
          <w:tab w:val="left" w:pos="0" w:leader="none"/>
        </w:tabs>
        <w:ind w:left="1414" w:hanging="283"/>
        <w:rPr/>
      </w:pPr>
      <w:r>
        <w:rPr/>
        <w:t xml:space="preserve">b. </w:t>
      </w:r>
    </w:p>
    <w:p>
      <w:pPr>
        <w:pStyle w:val="Tekstblok"/>
        <w:numPr>
          <w:ilvl w:val="0"/>
          <w:numId w:val="0"/>
        </w:numPr>
        <w:ind w:left="1414" w:hanging="0"/>
        <w:rPr/>
      </w:pPr>
      <w:r>
        <w:rPr/>
        <w:t>waarom hij de maatwerkvoorziening als een pgb wenst geleverd te krijgen;</w:t>
      </w:r>
    </w:p>
    <w:p>
      <w:pPr>
        <w:pStyle w:val="Tekstblok"/>
        <w:numPr>
          <w:ilvl w:val="1"/>
          <w:numId w:val="15"/>
        </w:numPr>
        <w:tabs>
          <w:tab w:val="left" w:pos="0" w:leader="none"/>
        </w:tabs>
        <w:ind w:left="1414" w:hanging="283"/>
        <w:rPr/>
      </w:pPr>
      <w:r>
        <w:rPr/>
        <w:t xml:space="preserve">c. </w:t>
      </w:r>
    </w:p>
    <w:p>
      <w:pPr>
        <w:pStyle w:val="Tekstblok"/>
        <w:numPr>
          <w:ilvl w:val="0"/>
          <w:numId w:val="0"/>
        </w:numPr>
        <w:ind w:left="1414" w:hanging="0"/>
        <w:rPr/>
      </w:pPr>
      <w:r>
        <w:rPr/>
        <w:t xml:space="preserve">hoe naar zijn mening gewaarborgd is dat de maatwerkvoorziening veilig, doeltreffend, van goede kwaliteit en cliëntgericht is. Daarbij is in elk geval van belang dat wanneer degene die de diensten verleent in contact kan komen met kinderen die jonger zijn dan achttien jaar, voor aanvang van de hulpverlening over een actuele verklaring omtrent het gedrag beschikt als bedoeld in artikel 28 van de Wet justitiële en strafvorderlijke gegevens. </w:t>
      </w:r>
    </w:p>
    <w:p>
      <w:pPr>
        <w:pStyle w:val="Tekstblok"/>
        <w:numPr>
          <w:ilvl w:val="0"/>
          <w:numId w:val="15"/>
        </w:numPr>
        <w:tabs>
          <w:tab w:val="left" w:pos="0" w:leader="none"/>
        </w:tabs>
        <w:ind w:left="707" w:hanging="283"/>
        <w:rPr/>
      </w:pPr>
      <w:r>
        <w:rPr/>
        <w:t>3. Voor zover dit geen onderdeel is van de voorziening kan het bedrag worden aangevuld met een vergoeding voor onderhoud en verzekering.</w:t>
      </w:r>
    </w:p>
    <w:p>
      <w:pPr>
        <w:pStyle w:val="Tekstblok"/>
        <w:numPr>
          <w:ilvl w:val="0"/>
          <w:numId w:val="15"/>
        </w:numPr>
        <w:tabs>
          <w:tab w:val="left" w:pos="0" w:leader="none"/>
        </w:tabs>
        <w:ind w:left="707" w:hanging="283"/>
        <w:rPr/>
      </w:pPr>
      <w:r>
        <w:rPr/>
        <w:t xml:space="preserve">4. Het tarief (de hoogte) voor een pgb: </w:t>
      </w:r>
    </w:p>
    <w:p>
      <w:pPr>
        <w:pStyle w:val="Tekstblok"/>
        <w:numPr>
          <w:ilvl w:val="1"/>
          <w:numId w:val="15"/>
        </w:numPr>
        <w:tabs>
          <w:tab w:val="left" w:pos="0" w:leader="none"/>
        </w:tabs>
        <w:ind w:left="1414" w:hanging="283"/>
        <w:rPr/>
      </w:pPr>
      <w:r>
        <w:rPr/>
        <w:t xml:space="preserve">a. </w:t>
      </w:r>
    </w:p>
    <w:p>
      <w:pPr>
        <w:pStyle w:val="Tekstblok"/>
        <w:numPr>
          <w:ilvl w:val="0"/>
          <w:numId w:val="0"/>
        </w:numPr>
        <w:ind w:left="1414" w:hanging="0"/>
        <w:rPr/>
      </w:pPr>
      <w:r>
        <w:rPr/>
        <w:t>is gebaseerd op een door de cliënt opgesteld pgb-plan over hoe hij het pgb gaat besteden;</w:t>
      </w:r>
    </w:p>
    <w:p>
      <w:pPr>
        <w:pStyle w:val="Tekstblok"/>
        <w:numPr>
          <w:ilvl w:val="1"/>
          <w:numId w:val="15"/>
        </w:numPr>
        <w:tabs>
          <w:tab w:val="left" w:pos="0" w:leader="none"/>
        </w:tabs>
        <w:ind w:left="1414" w:hanging="283"/>
        <w:rPr/>
      </w:pPr>
      <w:r>
        <w:rPr/>
        <w:t xml:space="preserve">b. </w:t>
      </w:r>
    </w:p>
    <w:p>
      <w:pPr>
        <w:pStyle w:val="Tekstblok"/>
        <w:numPr>
          <w:ilvl w:val="0"/>
          <w:numId w:val="0"/>
        </w:numPr>
        <w:ind w:left="1414" w:hanging="0"/>
        <w:rPr/>
      </w:pPr>
      <w:r>
        <w:rPr/>
        <w:t>is toereikend om effectieve en kwalitatief goede zorg in te kopen;</w:t>
      </w:r>
    </w:p>
    <w:p>
      <w:pPr>
        <w:pStyle w:val="Tekstblok"/>
        <w:numPr>
          <w:ilvl w:val="1"/>
          <w:numId w:val="15"/>
        </w:numPr>
        <w:tabs>
          <w:tab w:val="left" w:pos="0" w:leader="none"/>
        </w:tabs>
        <w:ind w:left="1414" w:hanging="283"/>
        <w:rPr/>
      </w:pPr>
      <w:r>
        <w:rPr/>
        <w:t xml:space="preserve">c. </w:t>
      </w:r>
    </w:p>
    <w:p>
      <w:pPr>
        <w:pStyle w:val="Tekstblok"/>
        <w:numPr>
          <w:ilvl w:val="0"/>
          <w:numId w:val="0"/>
        </w:numPr>
        <w:ind w:left="1414" w:hanging="0"/>
        <w:rPr/>
      </w:pPr>
      <w:r>
        <w:rPr/>
        <w:t>wordt afgestemd op de verschillende vormen van ondersteuning en de verschillende typen hulpverleners, en</w:t>
      </w:r>
    </w:p>
    <w:p>
      <w:pPr>
        <w:pStyle w:val="Tekstblok"/>
        <w:numPr>
          <w:ilvl w:val="1"/>
          <w:numId w:val="15"/>
        </w:numPr>
        <w:tabs>
          <w:tab w:val="left" w:pos="0" w:leader="none"/>
        </w:tabs>
        <w:ind w:left="1414" w:hanging="283"/>
        <w:rPr/>
      </w:pPr>
      <w:r>
        <w:rPr/>
        <w:t xml:space="preserve">d. </w:t>
      </w:r>
    </w:p>
    <w:p>
      <w:pPr>
        <w:pStyle w:val="Tekstblok"/>
        <w:numPr>
          <w:ilvl w:val="0"/>
          <w:numId w:val="0"/>
        </w:numPr>
        <w:ind w:left="1414" w:hanging="0"/>
        <w:rPr/>
      </w:pPr>
      <w:r>
        <w:rPr/>
        <w:t>wordt voor een zaak bepaald aan de hand van en op ten hoogste de kostprijs van de in de situatie van de cliënt goedkoopst compenserende voorziening die de aanvrager op dat moment zou hebben ontvangen als de voorziening in natura zou zijn verstrekt.</w:t>
      </w:r>
    </w:p>
    <w:p>
      <w:pPr>
        <w:pStyle w:val="Tekstblok"/>
        <w:numPr>
          <w:ilvl w:val="1"/>
          <w:numId w:val="15"/>
        </w:numPr>
        <w:tabs>
          <w:tab w:val="left" w:pos="0" w:leader="none"/>
        </w:tabs>
        <w:ind w:left="1414" w:hanging="283"/>
        <w:rPr/>
      </w:pPr>
      <w:r>
        <w:rPr/>
        <w:t xml:space="preserve">e. </w:t>
      </w:r>
    </w:p>
    <w:p>
      <w:pPr>
        <w:pStyle w:val="Tekstblok"/>
        <w:numPr>
          <w:ilvl w:val="0"/>
          <w:numId w:val="0"/>
        </w:numPr>
        <w:ind w:left="1414" w:hanging="0"/>
        <w:rPr/>
      </w:pPr>
      <w:r>
        <w:rPr/>
        <w:t>voor dienstverlening is opgebouwd uit verschillende kostencomponenten, zoals salaris, vervanging tijdens vakantie, verzekeringen en reiskosten.</w:t>
      </w:r>
    </w:p>
    <w:p>
      <w:pPr>
        <w:pStyle w:val="Tekstblok"/>
        <w:numPr>
          <w:ilvl w:val="0"/>
          <w:numId w:val="15"/>
        </w:numPr>
        <w:tabs>
          <w:tab w:val="left" w:pos="0" w:leader="none"/>
        </w:tabs>
        <w:ind w:left="707" w:hanging="283"/>
        <w:rPr/>
      </w:pPr>
      <w:r>
        <w:rPr/>
        <w:t>5. Tussenpersonen of belangenbehartigers mogen niet uit het pgb worden betaald.</w:t>
      </w:r>
    </w:p>
    <w:p>
      <w:pPr>
        <w:pStyle w:val="Tekstblok"/>
        <w:numPr>
          <w:ilvl w:val="0"/>
          <w:numId w:val="15"/>
        </w:numPr>
        <w:tabs>
          <w:tab w:val="left" w:pos="0" w:leader="none"/>
        </w:tabs>
        <w:ind w:left="707" w:hanging="283"/>
        <w:rPr/>
      </w:pPr>
      <w:r>
        <w:rPr/>
        <w:t xml:space="preserve">6. De cliënt die in aanmerking komt voor een pgb, kan alleen diensten, hulpmiddelen, woningaanpassingen en andere maatregelen betrekken van een persoon die behoort tot zijn sociale netwerk als dat aantoonbaar tot betere en efficiënte ondersteuning leidt en aantoonbaar doelmatiger is. Het college kan bij nadere regeling nadere voorwaarden stellen aan de verstrekking van een pgb aan een persoon die behoort tot zijn sociaal netwerk. </w:t>
      </w:r>
    </w:p>
    <w:p>
      <w:pPr>
        <w:pStyle w:val="Tekstblok"/>
        <w:numPr>
          <w:ilvl w:val="0"/>
          <w:numId w:val="15"/>
        </w:numPr>
        <w:tabs>
          <w:tab w:val="left" w:pos="0" w:leader="none"/>
        </w:tabs>
        <w:ind w:left="707" w:hanging="283"/>
        <w:rPr/>
      </w:pPr>
      <w:r>
        <w:rPr/>
        <w:t>7. Als een pgb wordt verstrekt aan een persoon die behoort tot het sociaal netwerk krijgt deze persoon een lager tarief betaald voor zijn diensten dan door het college in de nadere regels vastgestelde tarief voor professionals. Dit lagere tarief wordt door het college in de nadere regels vastgesteld;</w:t>
      </w:r>
    </w:p>
    <w:p>
      <w:pPr>
        <w:pStyle w:val="Tekstblok"/>
        <w:numPr>
          <w:ilvl w:val="0"/>
          <w:numId w:val="15"/>
        </w:numPr>
        <w:tabs>
          <w:tab w:val="left" w:pos="0" w:leader="none"/>
        </w:tabs>
        <w:ind w:left="707" w:hanging="283"/>
        <w:rPr/>
      </w:pPr>
      <w:r>
        <w:rPr/>
        <w:t>8. Een pgb dient door de cliënt binnen zes maanden na toekenning te worden aangewend ten behoeve van het resultaat waarvoor het is verstrekt.</w:t>
      </w:r>
    </w:p>
    <w:p>
      <w:pPr>
        <w:pStyle w:val="Tekstblok"/>
        <w:numPr>
          <w:ilvl w:val="0"/>
          <w:numId w:val="15"/>
        </w:numPr>
        <w:tabs>
          <w:tab w:val="left" w:pos="0" w:leader="none"/>
        </w:tabs>
        <w:ind w:left="707" w:hanging="283"/>
        <w:rPr/>
      </w:pPr>
      <w:r>
        <w:rPr/>
        <w:t>9. Het college kan in het Besluit nadere regels stellen over de hoogte van het pgb.</w:t>
      </w:r>
    </w:p>
    <w:p>
      <w:pPr>
        <w:pStyle w:val="Kop3"/>
        <w:rPr/>
      </w:pPr>
      <w:r>
        <w:rPr/>
        <w:t>Artikel 12 Controle</w:t>
      </w:r>
    </w:p>
    <w:p>
      <w:pPr>
        <w:pStyle w:val="Tekstblok"/>
        <w:numPr>
          <w:ilvl w:val="0"/>
          <w:numId w:val="16"/>
        </w:numPr>
        <w:tabs>
          <w:tab w:val="left" w:pos="0" w:leader="none"/>
        </w:tabs>
        <w:ind w:left="707" w:hanging="283"/>
        <w:rPr/>
      </w:pPr>
      <w:r>
        <w:rPr/>
        <w:t xml:space="preserve">1. Het college onderzoekt, al dan niet steekproefsgewijs, of de verstrekte voorzieningen worden gebruikt of besteed ten behoeve van het doel waarvoor ze verstrekt zijn. </w:t>
      </w:r>
    </w:p>
    <w:p>
      <w:pPr>
        <w:pStyle w:val="Tekstblok"/>
        <w:numPr>
          <w:ilvl w:val="0"/>
          <w:numId w:val="16"/>
        </w:numPr>
        <w:tabs>
          <w:tab w:val="left" w:pos="0" w:leader="none"/>
        </w:tabs>
        <w:ind w:left="707" w:hanging="283"/>
        <w:rPr/>
      </w:pPr>
      <w:r>
        <w:rPr/>
        <w:t>2. Het college kan in het Besluit nadere regels stellen met betrekking tot de controle op de besteding.</w:t>
      </w:r>
    </w:p>
    <w:p>
      <w:pPr>
        <w:pStyle w:val="Kop3"/>
        <w:rPr/>
      </w:pPr>
      <w:r>
        <w:rPr/>
        <w:t>Artikel 13 Bijdrage in de kosten</w:t>
      </w:r>
    </w:p>
    <w:p>
      <w:pPr>
        <w:pStyle w:val="Tekstblok"/>
        <w:numPr>
          <w:ilvl w:val="0"/>
          <w:numId w:val="17"/>
        </w:numPr>
        <w:tabs>
          <w:tab w:val="left" w:pos="0" w:leader="none"/>
        </w:tabs>
        <w:ind w:left="707" w:hanging="283"/>
        <w:rPr/>
      </w:pPr>
      <w:r>
        <w:rPr/>
        <w:t xml:space="preserve">1. Een cliënt is een bijdrage in de kosten verschuldigd: </w:t>
      </w:r>
    </w:p>
    <w:p>
      <w:pPr>
        <w:pStyle w:val="Tekstblok"/>
        <w:numPr>
          <w:ilvl w:val="1"/>
          <w:numId w:val="17"/>
        </w:numPr>
        <w:tabs>
          <w:tab w:val="left" w:pos="0" w:leader="none"/>
        </w:tabs>
        <w:ind w:left="1414" w:hanging="283"/>
        <w:rPr/>
      </w:pPr>
      <w:r>
        <w:rPr/>
        <w:t xml:space="preserve">a. </w:t>
      </w:r>
    </w:p>
    <w:p>
      <w:pPr>
        <w:pStyle w:val="Tekstblok"/>
        <w:numPr>
          <w:ilvl w:val="0"/>
          <w:numId w:val="0"/>
        </w:numPr>
        <w:ind w:left="1414" w:hanging="0"/>
        <w:rPr/>
      </w:pPr>
      <w:r>
        <w:rPr/>
        <w:t>voor het gebruik van een algemene voorziening, niet zijnde cliëntondersteuning, als de aanbieder die vraagt;</w:t>
      </w:r>
    </w:p>
    <w:p>
      <w:pPr>
        <w:pStyle w:val="Tekstblok"/>
        <w:numPr>
          <w:ilvl w:val="1"/>
          <w:numId w:val="17"/>
        </w:numPr>
        <w:tabs>
          <w:tab w:val="left" w:pos="0" w:leader="none"/>
        </w:tabs>
        <w:ind w:left="1414" w:hanging="283"/>
        <w:rPr/>
      </w:pPr>
      <w:r>
        <w:rPr/>
        <w:t xml:space="preserve">b. </w:t>
      </w:r>
    </w:p>
    <w:p>
      <w:pPr>
        <w:pStyle w:val="Tekstblok"/>
        <w:numPr>
          <w:ilvl w:val="0"/>
          <w:numId w:val="0"/>
        </w:numPr>
        <w:ind w:left="1414" w:hanging="0"/>
        <w:rPr/>
      </w:pPr>
      <w:r>
        <w:rPr/>
        <w:t>voor een maatwerkvoorziening in natura dan wel een pgb tenzij in het Besluit anders is bepaald.</w:t>
      </w:r>
    </w:p>
    <w:p>
      <w:pPr>
        <w:pStyle w:val="Tekstblok"/>
        <w:numPr>
          <w:ilvl w:val="0"/>
          <w:numId w:val="17"/>
        </w:numPr>
        <w:tabs>
          <w:tab w:val="left" w:pos="0" w:leader="none"/>
        </w:tabs>
        <w:ind w:left="707" w:hanging="283"/>
        <w:rPr/>
      </w:pPr>
      <w:r>
        <w:rPr/>
        <w:t xml:space="preserve">2. Het college kan bepalen dat voor bepaalde groepen personen op de bijdrage voor een algemene voorziening een korting kan gelden. </w:t>
      </w:r>
    </w:p>
    <w:p>
      <w:pPr>
        <w:pStyle w:val="Tekstblok"/>
        <w:numPr>
          <w:ilvl w:val="0"/>
          <w:numId w:val="17"/>
        </w:numPr>
        <w:tabs>
          <w:tab w:val="left" w:pos="0" w:leader="none"/>
        </w:tabs>
        <w:ind w:left="707" w:hanging="283"/>
        <w:rPr/>
      </w:pPr>
      <w:r>
        <w:rPr/>
        <w:t>3. De bijdrage in de kosten overstijgt niet de kostprijs van de voorziening.</w:t>
      </w:r>
    </w:p>
    <w:p>
      <w:pPr>
        <w:pStyle w:val="Tekstblok"/>
        <w:numPr>
          <w:ilvl w:val="0"/>
          <w:numId w:val="17"/>
        </w:numPr>
        <w:tabs>
          <w:tab w:val="left" w:pos="0" w:leader="none"/>
        </w:tabs>
        <w:ind w:left="707" w:hanging="283"/>
        <w:rPr/>
      </w:pPr>
      <w:r>
        <w:rPr/>
        <w:t xml:space="preserve">4. De kostprijs van een maatwerkvoorziening in natura wordt bepaald: </w:t>
      </w:r>
    </w:p>
    <w:p>
      <w:pPr>
        <w:pStyle w:val="Tekstblok"/>
        <w:numPr>
          <w:ilvl w:val="1"/>
          <w:numId w:val="17"/>
        </w:numPr>
        <w:tabs>
          <w:tab w:val="left" w:pos="0" w:leader="none"/>
        </w:tabs>
        <w:ind w:left="1414" w:hanging="283"/>
        <w:rPr/>
      </w:pPr>
      <w:r>
        <w:rPr/>
        <w:t xml:space="preserve">a. </w:t>
      </w:r>
    </w:p>
    <w:p>
      <w:pPr>
        <w:pStyle w:val="Tekstblok"/>
        <w:numPr>
          <w:ilvl w:val="0"/>
          <w:numId w:val="0"/>
        </w:numPr>
        <w:ind w:left="1414" w:hanging="0"/>
        <w:rPr/>
      </w:pPr>
      <w:r>
        <w:rPr/>
        <w:t>door een aanbesteding;</w:t>
      </w:r>
    </w:p>
    <w:p>
      <w:pPr>
        <w:pStyle w:val="Tekstblok"/>
        <w:numPr>
          <w:ilvl w:val="1"/>
          <w:numId w:val="17"/>
        </w:numPr>
        <w:tabs>
          <w:tab w:val="left" w:pos="0" w:leader="none"/>
        </w:tabs>
        <w:ind w:left="1414" w:hanging="283"/>
        <w:rPr/>
      </w:pPr>
      <w:r>
        <w:rPr/>
        <w:t xml:space="preserve">b. </w:t>
      </w:r>
    </w:p>
    <w:p>
      <w:pPr>
        <w:pStyle w:val="Tekstblok"/>
        <w:numPr>
          <w:ilvl w:val="0"/>
          <w:numId w:val="0"/>
        </w:numPr>
        <w:ind w:left="1414" w:hanging="0"/>
        <w:rPr/>
      </w:pPr>
      <w:r>
        <w:rPr/>
        <w:t>na een consultatie in de markt, of</w:t>
      </w:r>
    </w:p>
    <w:p>
      <w:pPr>
        <w:pStyle w:val="Tekstblok"/>
        <w:numPr>
          <w:ilvl w:val="1"/>
          <w:numId w:val="17"/>
        </w:numPr>
        <w:tabs>
          <w:tab w:val="left" w:pos="0" w:leader="none"/>
        </w:tabs>
        <w:ind w:left="1414" w:hanging="283"/>
        <w:rPr/>
      </w:pPr>
      <w:r>
        <w:rPr/>
        <w:t xml:space="preserve">c. </w:t>
      </w:r>
    </w:p>
    <w:p>
      <w:pPr>
        <w:pStyle w:val="Tekstblok"/>
        <w:numPr>
          <w:ilvl w:val="0"/>
          <w:numId w:val="0"/>
        </w:numPr>
        <w:ind w:left="1414" w:hanging="0"/>
        <w:rPr/>
      </w:pPr>
      <w:r>
        <w:rPr/>
        <w:t>in overleg met de aanbieder.</w:t>
      </w:r>
    </w:p>
    <w:p>
      <w:pPr>
        <w:pStyle w:val="Tekstblok"/>
        <w:numPr>
          <w:ilvl w:val="0"/>
          <w:numId w:val="17"/>
        </w:numPr>
        <w:tabs>
          <w:tab w:val="left" w:pos="0" w:leader="none"/>
        </w:tabs>
        <w:ind w:left="707" w:hanging="283"/>
        <w:rPr/>
      </w:pPr>
      <w:r>
        <w:rPr/>
        <w:t>5. De kostprijs van een pgb is gelijk aan de hoogte van het aan een cliënt uitgekeerde bedrag.</w:t>
      </w:r>
    </w:p>
    <w:p>
      <w:pPr>
        <w:pStyle w:val="Tekstblok"/>
        <w:numPr>
          <w:ilvl w:val="0"/>
          <w:numId w:val="17"/>
        </w:numPr>
        <w:tabs>
          <w:tab w:val="left" w:pos="0" w:leader="none"/>
        </w:tabs>
        <w:ind w:left="707" w:hanging="283"/>
        <w:rPr/>
      </w:pPr>
      <w:r>
        <w:rPr/>
        <w:t>6. Het college regelt in de nadere regels de omvang van de bijdrage in de kosten met inachtneming van het Landelijke uitvoeringsbesluit Wmo 2015.</w:t>
      </w:r>
    </w:p>
    <w:p>
      <w:pPr>
        <w:pStyle w:val="Tekstblok"/>
        <w:numPr>
          <w:ilvl w:val="0"/>
          <w:numId w:val="17"/>
        </w:numPr>
        <w:tabs>
          <w:tab w:val="left" w:pos="0" w:leader="none"/>
        </w:tabs>
        <w:ind w:left="707" w:hanging="283"/>
        <w:rPr/>
      </w:pPr>
      <w:r>
        <w:rPr/>
        <w:t xml:space="preserve">7. Het college kan de vaststelling en inning van de bijdrage in de kosten van de cliënt voor een </w:t>
      </w:r>
      <w:r>
        <w:rPr>
          <w:rStyle w:val="Geaccentueerd"/>
        </w:rPr>
        <w:t>maatwerkvoorziening voor opvang</w:t>
      </w:r>
      <w:r>
        <w:rPr/>
        <w:t xml:space="preserve"> mandateren aan de aanbieder die de opvang verzorgt.</w:t>
      </w:r>
    </w:p>
    <w:p>
      <w:pPr>
        <w:pStyle w:val="Tekstblok"/>
        <w:numPr>
          <w:ilvl w:val="0"/>
          <w:numId w:val="17"/>
        </w:numPr>
        <w:tabs>
          <w:tab w:val="left" w:pos="0" w:leader="none"/>
        </w:tabs>
        <w:ind w:left="707" w:hanging="283"/>
        <w:rPr/>
      </w:pPr>
      <w:r>
        <w:rPr/>
        <w:t>8. Als een maatwerkvoorziening in natura of een pgb wordt verstrekt ten behoeve van een woningaanpassing voor een minderjarige cliënt is de bijdrage in de kosten verschuldigd door:</w:t>
      </w:r>
    </w:p>
    <w:p>
      <w:pPr>
        <w:pStyle w:val="Tekstblok"/>
        <w:numPr>
          <w:ilvl w:val="1"/>
          <w:numId w:val="17"/>
        </w:numPr>
        <w:tabs>
          <w:tab w:val="left" w:pos="0" w:leader="none"/>
        </w:tabs>
        <w:ind w:left="1414" w:hanging="283"/>
        <w:rPr/>
      </w:pPr>
      <w:r>
        <w:rPr/>
        <w:t xml:space="preserve">a. </w:t>
      </w:r>
    </w:p>
    <w:p>
      <w:pPr>
        <w:pStyle w:val="Tekstblok"/>
        <w:numPr>
          <w:ilvl w:val="0"/>
          <w:numId w:val="0"/>
        </w:numPr>
        <w:ind w:left="1414" w:hanging="0"/>
        <w:rPr/>
      </w:pPr>
      <w:r>
        <w:rPr/>
        <w:t xml:space="preserve">de onderhoudsplichtige ouders, daaronder begrepen degene aan wie een op </w:t>
      </w:r>
      <w:hyperlink r:id="rId42">
        <w:r>
          <w:rPr>
            <w:rStyle w:val="Internetkoppeling"/>
          </w:rPr>
          <w:t>artikel 394 van Boek 1 van het Burgerlijk Wetboek</w:t>
        </w:r>
      </w:hyperlink>
      <w:r>
        <w:rPr/>
        <w:t xml:space="preserve"> gegrond verzoek is toegewezen, en</w:t>
      </w:r>
    </w:p>
    <w:p>
      <w:pPr>
        <w:pStyle w:val="Tekstblok"/>
        <w:numPr>
          <w:ilvl w:val="1"/>
          <w:numId w:val="17"/>
        </w:numPr>
        <w:tabs>
          <w:tab w:val="left" w:pos="0" w:leader="none"/>
        </w:tabs>
        <w:ind w:left="1414" w:hanging="283"/>
        <w:rPr/>
      </w:pPr>
      <w:r>
        <w:rPr/>
        <w:t xml:space="preserve">b. </w:t>
      </w:r>
    </w:p>
    <w:p>
      <w:pPr>
        <w:pStyle w:val="Tekstblok"/>
        <w:numPr>
          <w:ilvl w:val="0"/>
          <w:numId w:val="0"/>
        </w:numPr>
        <w:ind w:left="1414" w:hanging="0"/>
        <w:rPr/>
      </w:pPr>
      <w:r>
        <w:rPr/>
        <w:t>degene die anders dan als ouder samen met de ouder het gezag uitoefent over een cliënt.</w:t>
      </w:r>
    </w:p>
    <w:p>
      <w:pPr>
        <w:pStyle w:val="Tekstblok"/>
        <w:numPr>
          <w:ilvl w:val="0"/>
          <w:numId w:val="17"/>
        </w:numPr>
        <w:tabs>
          <w:tab w:val="left" w:pos="0" w:leader="none"/>
        </w:tabs>
        <w:ind w:left="707" w:hanging="283"/>
        <w:rPr/>
      </w:pPr>
      <w:r>
        <w:rPr/>
        <w:t xml:space="preserve">9. In afwijking van het vorige lid is in ieder geval geen bijdrage verschuldigd indien de ouders van het gezag over de cliënt zijn ontheven of ontzet. </w:t>
      </w:r>
    </w:p>
    <w:p>
      <w:pPr>
        <w:pStyle w:val="Tekstblok"/>
        <w:numPr>
          <w:ilvl w:val="0"/>
          <w:numId w:val="17"/>
        </w:numPr>
        <w:tabs>
          <w:tab w:val="left" w:pos="0" w:leader="none"/>
        </w:tabs>
        <w:ind w:left="707" w:hanging="283"/>
        <w:rPr/>
      </w:pPr>
      <w:r>
        <w:rPr/>
        <w:t>10. Het college kan nadere regels stellen ten aanzien van de vaststelling van de bijdrage in de kosten.</w:t>
      </w:r>
    </w:p>
    <w:p>
      <w:pPr>
        <w:pStyle w:val="Kop3"/>
        <w:rPr/>
      </w:pPr>
      <w:r>
        <w:rPr/>
        <w:t>Artikel 14 Kwaliteitseisen maatschappelijke ondersteuning</w:t>
      </w:r>
    </w:p>
    <w:p>
      <w:pPr>
        <w:pStyle w:val="Tekstblok"/>
        <w:numPr>
          <w:ilvl w:val="0"/>
          <w:numId w:val="18"/>
        </w:numPr>
        <w:tabs>
          <w:tab w:val="left" w:pos="0" w:leader="none"/>
        </w:tabs>
        <w:ind w:left="707" w:hanging="283"/>
        <w:rPr/>
      </w:pPr>
      <w:r>
        <w:rPr/>
        <w:t>1. Aanbieders zorgen voor een goede kwaliteit van voorzieningen, daar onder begrepen de eisen met betrekking tot de deskundigheid van beroepskrachten, door:</w:t>
      </w:r>
    </w:p>
    <w:p>
      <w:pPr>
        <w:pStyle w:val="Tekstblok"/>
        <w:numPr>
          <w:ilvl w:val="1"/>
          <w:numId w:val="18"/>
        </w:numPr>
        <w:tabs>
          <w:tab w:val="left" w:pos="0" w:leader="none"/>
        </w:tabs>
        <w:ind w:left="1414" w:hanging="283"/>
        <w:rPr/>
      </w:pPr>
      <w:r>
        <w:rPr/>
        <w:t xml:space="preserve">a. </w:t>
      </w:r>
    </w:p>
    <w:p>
      <w:pPr>
        <w:pStyle w:val="Tekstblok"/>
        <w:numPr>
          <w:ilvl w:val="0"/>
          <w:numId w:val="0"/>
        </w:numPr>
        <w:ind w:left="1414" w:hanging="0"/>
        <w:rPr/>
      </w:pPr>
      <w:r>
        <w:rPr/>
        <w:t>het afstemmen van voorzieningen op de persoonlijke situatie van de cliënt;</w:t>
      </w:r>
    </w:p>
    <w:p>
      <w:pPr>
        <w:pStyle w:val="Tekstblok"/>
        <w:numPr>
          <w:ilvl w:val="1"/>
          <w:numId w:val="18"/>
        </w:numPr>
        <w:tabs>
          <w:tab w:val="left" w:pos="0" w:leader="none"/>
        </w:tabs>
        <w:ind w:left="1414" w:hanging="283"/>
        <w:rPr/>
      </w:pPr>
      <w:r>
        <w:rPr/>
        <w:t xml:space="preserve">b. </w:t>
      </w:r>
    </w:p>
    <w:p>
      <w:pPr>
        <w:pStyle w:val="Tekstblok"/>
        <w:numPr>
          <w:ilvl w:val="0"/>
          <w:numId w:val="0"/>
        </w:numPr>
        <w:ind w:left="1414" w:hanging="0"/>
        <w:rPr/>
      </w:pPr>
      <w:r>
        <w:rPr/>
        <w:t>het afstemmen van voorzieningen op andere vormen van zorg;</w:t>
      </w:r>
    </w:p>
    <w:p>
      <w:pPr>
        <w:pStyle w:val="Tekstblok"/>
        <w:numPr>
          <w:ilvl w:val="1"/>
          <w:numId w:val="18"/>
        </w:numPr>
        <w:tabs>
          <w:tab w:val="left" w:pos="0" w:leader="none"/>
        </w:tabs>
        <w:ind w:left="1414" w:hanging="283"/>
        <w:rPr/>
      </w:pPr>
      <w:r>
        <w:rPr/>
        <w:t xml:space="preserve">c. </w:t>
      </w:r>
    </w:p>
    <w:p>
      <w:pPr>
        <w:pStyle w:val="Tekstblok"/>
        <w:numPr>
          <w:ilvl w:val="0"/>
          <w:numId w:val="0"/>
        </w:numPr>
        <w:ind w:left="1414" w:hanging="0"/>
        <w:rPr/>
      </w:pPr>
      <w:r>
        <w:rPr/>
        <w:t>erop toe te zien dat beroepskrachten tijdens hun werkzaamheden in het kader van het leveren van voorzieningen handelen in overeenstemming met de professionele standaard.</w:t>
      </w:r>
    </w:p>
    <w:p>
      <w:pPr>
        <w:pStyle w:val="Tekstblok"/>
        <w:numPr>
          <w:ilvl w:val="0"/>
          <w:numId w:val="18"/>
        </w:numPr>
        <w:tabs>
          <w:tab w:val="left" w:pos="0" w:leader="none"/>
        </w:tabs>
        <w:ind w:left="707" w:hanging="283"/>
        <w:rPr/>
      </w:pPr>
      <w:r>
        <w:rPr/>
        <w:t>2. Het college kan bepalen welke verdere eisen worden gesteld aan de kwaliteit van voorzieningen, eisen met betrekking tot de deskundigheid van beroepskrachten daaronder begrepen.</w:t>
      </w:r>
    </w:p>
    <w:p>
      <w:pPr>
        <w:pStyle w:val="Tekstblok"/>
        <w:numPr>
          <w:ilvl w:val="0"/>
          <w:numId w:val="18"/>
        </w:numPr>
        <w:tabs>
          <w:tab w:val="left" w:pos="0" w:leader="none"/>
        </w:tabs>
        <w:ind w:left="707" w:hanging="283"/>
        <w:rPr/>
      </w:pPr>
      <w:r>
        <w:rPr/>
        <w:t>3. Onverminderd andere handhavingsbevoegdheden ziet het college toe op de naleving van deze eisen door periodieke overleggen met de aanbieders, een jaarlijks klantervaringsonderzoek, en het zo nodig in overleg met de cliënt ter plaatse controleren van de geleverde voorzieningen.</w:t>
      </w:r>
    </w:p>
    <w:p>
      <w:pPr>
        <w:pStyle w:val="Tekstblok"/>
        <w:numPr>
          <w:ilvl w:val="0"/>
          <w:numId w:val="18"/>
        </w:numPr>
        <w:tabs>
          <w:tab w:val="left" w:pos="0" w:leader="none"/>
        </w:tabs>
        <w:ind w:left="707" w:hanging="283"/>
        <w:rPr/>
      </w:pPr>
      <w:r>
        <w:rPr/>
        <w:t>4. Aanbieders van zorg, hulpmiddelen en elke andere vorm van ondersteuning (verder aangeduid als ‘aanbieder’) borgen de volgende kwaliteit tijdens de door hen geleverde dienstverlening:</w:t>
      </w:r>
    </w:p>
    <w:p>
      <w:pPr>
        <w:pStyle w:val="Tekstblok"/>
        <w:numPr>
          <w:ilvl w:val="1"/>
          <w:numId w:val="18"/>
        </w:numPr>
        <w:tabs>
          <w:tab w:val="left" w:pos="0" w:leader="none"/>
        </w:tabs>
        <w:ind w:left="1414" w:hanging="283"/>
        <w:rPr/>
      </w:pPr>
      <w:r>
        <w:rPr/>
        <w:t xml:space="preserve">a. </w:t>
      </w:r>
    </w:p>
    <w:p>
      <w:pPr>
        <w:pStyle w:val="Tekstblok"/>
        <w:numPr>
          <w:ilvl w:val="0"/>
          <w:numId w:val="0"/>
        </w:numPr>
        <w:ind w:left="1414" w:hanging="0"/>
        <w:rPr/>
      </w:pPr>
      <w:r>
        <w:rPr/>
        <w:t>Veiligheid van cliënten en personeel. Het gaat hierbij om veilige gebouwen, veilig aanbod en veilig voelen. Het college kan hiervoor beleidsregels opstellen.</w:t>
      </w:r>
    </w:p>
    <w:p>
      <w:pPr>
        <w:pStyle w:val="Tekstblok"/>
        <w:numPr>
          <w:ilvl w:val="1"/>
          <w:numId w:val="18"/>
        </w:numPr>
        <w:tabs>
          <w:tab w:val="left" w:pos="0" w:leader="none"/>
        </w:tabs>
        <w:ind w:left="1414" w:hanging="283"/>
        <w:rPr/>
      </w:pPr>
      <w:r>
        <w:rPr/>
        <w:t xml:space="preserve">b. </w:t>
      </w:r>
    </w:p>
    <w:p>
      <w:pPr>
        <w:pStyle w:val="Tekstblok"/>
        <w:numPr>
          <w:ilvl w:val="0"/>
          <w:numId w:val="0"/>
        </w:numPr>
        <w:ind w:left="1414" w:hanging="0"/>
        <w:rPr/>
      </w:pPr>
      <w:r>
        <w:rPr/>
        <w:t>Kwaliteit van zorg. Het gaat hierbij om de inzet van effectieve methodiek; het inzetten van personeel dat in kennis, houding en vaardigheden deskundig is; het afstemmen van de ondersteuning op de behoeften van de klant en indien meerdere aanbieders betrokken zijn bij het leveren van ondersteuning het afstemmen van het geheel aan ondersteuning vanuit klantperspectief.</w:t>
      </w:r>
    </w:p>
    <w:p>
      <w:pPr>
        <w:pStyle w:val="Tekstblok"/>
        <w:numPr>
          <w:ilvl w:val="1"/>
          <w:numId w:val="18"/>
        </w:numPr>
        <w:tabs>
          <w:tab w:val="left" w:pos="0" w:leader="none"/>
        </w:tabs>
        <w:ind w:left="1414" w:hanging="283"/>
        <w:rPr/>
      </w:pPr>
      <w:r>
        <w:rPr/>
        <w:t xml:space="preserve">c. </w:t>
      </w:r>
    </w:p>
    <w:p>
      <w:pPr>
        <w:pStyle w:val="Tekstblok"/>
        <w:numPr>
          <w:ilvl w:val="0"/>
          <w:numId w:val="0"/>
        </w:numPr>
        <w:ind w:left="1414" w:hanging="0"/>
        <w:rPr/>
      </w:pPr>
      <w:r>
        <w:rPr/>
        <w:t>Cliëntgerichtheid: de ondersteuning wordt opgesteld, uitgevoerd en geëvalueerd in samenspraak met de cliënt en zijn mantelzorger of vertegenwoordiger.</w:t>
      </w:r>
    </w:p>
    <w:p>
      <w:pPr>
        <w:pStyle w:val="Tekstblok"/>
        <w:numPr>
          <w:ilvl w:val="1"/>
          <w:numId w:val="18"/>
        </w:numPr>
        <w:tabs>
          <w:tab w:val="left" w:pos="0" w:leader="none"/>
        </w:tabs>
        <w:ind w:left="1414" w:hanging="283"/>
        <w:rPr/>
      </w:pPr>
      <w:r>
        <w:rPr/>
        <w:t xml:space="preserve">d. </w:t>
      </w:r>
    </w:p>
    <w:p>
      <w:pPr>
        <w:pStyle w:val="Tekstblok"/>
        <w:numPr>
          <w:ilvl w:val="0"/>
          <w:numId w:val="0"/>
        </w:numPr>
        <w:ind w:left="1414" w:hanging="0"/>
        <w:rPr/>
      </w:pPr>
      <w:r>
        <w:rPr/>
        <w:t>Doeltreffendheid: de ondersteuning biedt zicht op resultaten.</w:t>
      </w:r>
    </w:p>
    <w:p>
      <w:pPr>
        <w:pStyle w:val="Tekstblok"/>
        <w:numPr>
          <w:ilvl w:val="1"/>
          <w:numId w:val="18"/>
        </w:numPr>
        <w:tabs>
          <w:tab w:val="left" w:pos="0" w:leader="none"/>
        </w:tabs>
        <w:ind w:left="1414" w:hanging="283"/>
        <w:rPr/>
      </w:pPr>
      <w:r>
        <w:rPr/>
        <w:t xml:space="preserve">e. </w:t>
      </w:r>
    </w:p>
    <w:p>
      <w:pPr>
        <w:pStyle w:val="Tekstblok"/>
        <w:numPr>
          <w:ilvl w:val="0"/>
          <w:numId w:val="0"/>
        </w:numPr>
        <w:ind w:left="1414" w:hanging="0"/>
        <w:rPr/>
      </w:pPr>
      <w:r>
        <w:rPr/>
        <w:t>Doelmatigheid: de aanbieder evalueert regelmatig zijn inzet in relatie tot het resultaat en stelt dit in het gesprek met de cliënt en zijn mantelzorger of vertegenwoordiger aan de orde. Deze uitkomst wordt betrokken bij de innovatie van de wijze waarop de ondersteuning wordt aangeboden.</w:t>
      </w:r>
    </w:p>
    <w:p>
      <w:pPr>
        <w:pStyle w:val="Tekstblok"/>
        <w:numPr>
          <w:ilvl w:val="0"/>
          <w:numId w:val="18"/>
        </w:numPr>
        <w:tabs>
          <w:tab w:val="left" w:pos="0" w:leader="none"/>
        </w:tabs>
        <w:ind w:left="707" w:hanging="283"/>
        <w:rPr/>
      </w:pPr>
      <w:r>
        <w:rPr/>
        <w:t>5. De aanbieder moet deze kwaliteitsborging neerleggen in een toetsbaar protocol passend bij de aard van de ondersteuning aan de doelgroep. Op verzoek van het college overlegt de aanbieder dit protocol.</w:t>
      </w:r>
    </w:p>
    <w:p>
      <w:pPr>
        <w:pStyle w:val="Tekstblok"/>
        <w:numPr>
          <w:ilvl w:val="0"/>
          <w:numId w:val="18"/>
        </w:numPr>
        <w:tabs>
          <w:tab w:val="left" w:pos="0" w:leader="none"/>
        </w:tabs>
        <w:ind w:left="707" w:hanging="283"/>
        <w:rPr/>
      </w:pPr>
      <w:r>
        <w:rPr/>
        <w:t>6. De aanbieder draagt er zorg voor dat de door hem ingeschakelde medewerkers voldoen aan de voor de functie vereiste kennis, houding, vaardigheden en wettelijke vereisten.</w:t>
      </w:r>
    </w:p>
    <w:p>
      <w:pPr>
        <w:pStyle w:val="Tekstblok"/>
        <w:numPr>
          <w:ilvl w:val="0"/>
          <w:numId w:val="18"/>
        </w:numPr>
        <w:tabs>
          <w:tab w:val="left" w:pos="0" w:leader="none"/>
        </w:tabs>
        <w:ind w:left="707" w:hanging="283"/>
        <w:rPr/>
      </w:pPr>
      <w:r>
        <w:rPr/>
        <w:t>7. De aanbieder heeft een procedure voor het indienen van klachten en informeert klanten hierover proactief. Op verzoek van de gemeente geeft de aanbieder een overzicht van het aantal ingediende klachten.</w:t>
      </w:r>
    </w:p>
    <w:p>
      <w:pPr>
        <w:pStyle w:val="Tekstblok"/>
        <w:numPr>
          <w:ilvl w:val="0"/>
          <w:numId w:val="18"/>
        </w:numPr>
        <w:tabs>
          <w:tab w:val="left" w:pos="0" w:leader="none"/>
        </w:tabs>
        <w:ind w:left="707" w:hanging="283"/>
        <w:rPr/>
      </w:pPr>
      <w:r>
        <w:rPr/>
        <w:t>8. Het college onderzoekt periodiek en steekproefsgewijs de kwaliteit van de door de aanbieder geboden ondersteuning. Daartoe kan een toezichthouder worden benoemd.</w:t>
      </w:r>
    </w:p>
    <w:p>
      <w:pPr>
        <w:pStyle w:val="Tekstblok"/>
        <w:numPr>
          <w:ilvl w:val="0"/>
          <w:numId w:val="18"/>
        </w:numPr>
        <w:tabs>
          <w:tab w:val="left" w:pos="0" w:leader="none"/>
        </w:tabs>
        <w:ind w:left="707" w:hanging="283"/>
        <w:rPr/>
      </w:pPr>
      <w:r>
        <w:rPr/>
        <w:t>9. Het college kan beleidsregels opstellen voor nadere invulling van dit artikel en de wijze waarop de invulling van de kwaliteitseisen wordt gewogen.</w:t>
      </w:r>
    </w:p>
    <w:p>
      <w:pPr>
        <w:pStyle w:val="Kop3"/>
        <w:rPr/>
      </w:pPr>
      <w:r>
        <w:rPr/>
        <w:t>Artikel 15 Meldingsregeling calamiteiten en geweld</w:t>
      </w:r>
    </w:p>
    <w:p>
      <w:pPr>
        <w:pStyle w:val="Tekstblok"/>
        <w:numPr>
          <w:ilvl w:val="0"/>
          <w:numId w:val="19"/>
        </w:numPr>
        <w:tabs>
          <w:tab w:val="left" w:pos="0" w:leader="none"/>
        </w:tabs>
        <w:ind w:left="707" w:hanging="283"/>
        <w:rPr/>
      </w:pPr>
      <w:r>
        <w:rPr/>
        <w:t>1. Het college treft een regeling voor het melden van calamiteiten en geweldsincidenten bij de verstrekking van een voorziening door een aanbieder en wijst een toezichthoudend ambtenaar aan.</w:t>
      </w:r>
    </w:p>
    <w:p>
      <w:pPr>
        <w:pStyle w:val="Tekstblok"/>
        <w:numPr>
          <w:ilvl w:val="0"/>
          <w:numId w:val="19"/>
        </w:numPr>
        <w:tabs>
          <w:tab w:val="left" w:pos="0" w:leader="none"/>
        </w:tabs>
        <w:ind w:left="707" w:hanging="283"/>
        <w:rPr/>
      </w:pPr>
      <w:r>
        <w:rPr/>
        <w:t>2. Aanbieders melden iedere calamiteit en ieder geweldsincident dat zich heeft voorgedaan bij de verstrekking van een voorziening onverwijld aan de toezichthoudend ambtenaar.</w:t>
      </w:r>
    </w:p>
    <w:p>
      <w:pPr>
        <w:pStyle w:val="Tekstblok"/>
        <w:numPr>
          <w:ilvl w:val="0"/>
          <w:numId w:val="19"/>
        </w:numPr>
        <w:tabs>
          <w:tab w:val="left" w:pos="0" w:leader="none"/>
        </w:tabs>
        <w:ind w:left="707" w:hanging="283"/>
        <w:rPr/>
      </w:pPr>
      <w:r>
        <w:rPr/>
        <w:t xml:space="preserve">3. De toezichthoudend ambtenaar, bedoeld in </w:t>
      </w:r>
      <w:hyperlink r:id="rId43">
        <w:r>
          <w:rPr>
            <w:rStyle w:val="Internetkoppeling"/>
          </w:rPr>
          <w:t>artikel 6.1, van de wet</w:t>
        </w:r>
      </w:hyperlink>
      <w:r>
        <w:rPr/>
        <w:t>, doet onderzoek naar de calamiteiten en geweldsincidenten en adviseert het college over het voorkomen van verdere calamiteiten en het bestrijden van geweld.</w:t>
      </w:r>
    </w:p>
    <w:p>
      <w:pPr>
        <w:pStyle w:val="Tekstblok"/>
        <w:numPr>
          <w:ilvl w:val="0"/>
          <w:numId w:val="19"/>
        </w:numPr>
        <w:tabs>
          <w:tab w:val="left" w:pos="0" w:leader="none"/>
        </w:tabs>
        <w:ind w:left="707" w:hanging="283"/>
        <w:rPr/>
      </w:pPr>
      <w:r>
        <w:rPr/>
        <w:t>4. Het college kan bij nadere regeling bepalen welke verdere eisen gelden voor het melden van calamiteiten en geweld bij de verstrekking van een voorziening.</w:t>
      </w:r>
    </w:p>
    <w:p>
      <w:pPr>
        <w:pStyle w:val="Kop3"/>
        <w:rPr/>
      </w:pPr>
      <w:r>
        <w:rPr/>
        <w:t>Artikel 16 Nieuwe feiten en omstandigheden, herziening, intrekking of terugvordering</w:t>
      </w:r>
    </w:p>
    <w:p>
      <w:pPr>
        <w:pStyle w:val="Tekstblok"/>
        <w:numPr>
          <w:ilvl w:val="0"/>
          <w:numId w:val="20"/>
        </w:numPr>
        <w:tabs>
          <w:tab w:val="left" w:pos="0" w:leader="none"/>
        </w:tabs>
        <w:ind w:left="707" w:hanging="283"/>
        <w:rPr/>
      </w:pPr>
      <w:r>
        <w:rPr/>
        <w:t xml:space="preserve">1. Onverminderd </w:t>
      </w:r>
      <w:hyperlink r:id="rId44">
        <w:r>
          <w:rPr>
            <w:rStyle w:val="Internetkoppeling"/>
          </w:rPr>
          <w:t>artikel 2.3.8 van de wet</w:t>
        </w:r>
      </w:hyperlink>
      <w:r>
        <w:rPr/>
        <w:t xml:space="preserve"> doet een cliënt aan het college op verzoek of onverwijld uit eigen beweging mededeling van alle feiten en omstandigheden, waarvan hem redelijkerwijs duidelijk moet zijn dat deze aanleiding kunnen zijn tot heroverweging van een beslissing als bedoeld in </w:t>
      </w:r>
      <w:hyperlink r:id="rId45">
        <w:r>
          <w:rPr>
            <w:rStyle w:val="Internetkoppeling"/>
          </w:rPr>
          <w:t>artikel 2.3.5</w:t>
        </w:r>
      </w:hyperlink>
      <w:r>
        <w:rPr/>
        <w:t xml:space="preserve"> of </w:t>
      </w:r>
      <w:hyperlink r:id="rId46">
        <w:r>
          <w:rPr>
            <w:rStyle w:val="Internetkoppeling"/>
          </w:rPr>
          <w:t>2.3.6 van de wet</w:t>
        </w:r>
      </w:hyperlink>
      <w:r>
        <w:rPr/>
        <w:t>.</w:t>
      </w:r>
    </w:p>
    <w:p>
      <w:pPr>
        <w:pStyle w:val="Tekstblok"/>
        <w:numPr>
          <w:ilvl w:val="0"/>
          <w:numId w:val="20"/>
        </w:numPr>
        <w:tabs>
          <w:tab w:val="left" w:pos="0" w:leader="none"/>
        </w:tabs>
        <w:ind w:left="707" w:hanging="283"/>
        <w:rPr/>
      </w:pPr>
      <w:r>
        <w:rPr/>
        <w:t xml:space="preserve">2. Onverminderd </w:t>
      </w:r>
      <w:hyperlink r:id="rId47">
        <w:r>
          <w:rPr>
            <w:rStyle w:val="Internetkoppeling"/>
          </w:rPr>
          <w:t>artikel 2.3.10 van de wet</w:t>
        </w:r>
      </w:hyperlink>
      <w:r>
        <w:rPr/>
        <w:t xml:space="preserve"> kan het college een beslissing als bedoeld in artikel 2.3.5 of 2.3.6 van de wet beëindigen, herzien dan wel intrekken als het college vaststelt dat:</w:t>
      </w:r>
    </w:p>
    <w:p>
      <w:pPr>
        <w:pStyle w:val="Tekstblok"/>
        <w:numPr>
          <w:ilvl w:val="1"/>
          <w:numId w:val="20"/>
        </w:numPr>
        <w:tabs>
          <w:tab w:val="left" w:pos="0" w:leader="none"/>
        </w:tabs>
        <w:ind w:left="1414" w:hanging="283"/>
        <w:rPr/>
      </w:pPr>
      <w:r>
        <w:rPr/>
        <w:t xml:space="preserve">a. </w:t>
      </w:r>
    </w:p>
    <w:p>
      <w:pPr>
        <w:pStyle w:val="Tekstblok"/>
        <w:numPr>
          <w:ilvl w:val="0"/>
          <w:numId w:val="0"/>
        </w:numPr>
        <w:ind w:left="1414" w:hanging="0"/>
        <w:rPr/>
      </w:pPr>
      <w:r>
        <w:rPr/>
        <w:t>de cliënt onjuiste of onvolledige gegevens heeft verstrekt en de verstrekking van juiste of volledige gegevens tot een andere beslissing zou hebben geleid;</w:t>
      </w:r>
    </w:p>
    <w:p>
      <w:pPr>
        <w:pStyle w:val="Tekstblok"/>
        <w:numPr>
          <w:ilvl w:val="1"/>
          <w:numId w:val="20"/>
        </w:numPr>
        <w:tabs>
          <w:tab w:val="left" w:pos="0" w:leader="none"/>
        </w:tabs>
        <w:ind w:left="1414" w:hanging="283"/>
        <w:rPr/>
      </w:pPr>
      <w:r>
        <w:rPr/>
        <w:t xml:space="preserve">b. </w:t>
      </w:r>
    </w:p>
    <w:p>
      <w:pPr>
        <w:pStyle w:val="Tekstblok"/>
        <w:numPr>
          <w:ilvl w:val="0"/>
          <w:numId w:val="0"/>
        </w:numPr>
        <w:ind w:left="1414" w:hanging="0"/>
        <w:rPr/>
      </w:pPr>
      <w:r>
        <w:rPr/>
        <w:t>de cliënt niet langer op de maatwerkvoorziening of het pgb is aangewezen;</w:t>
      </w:r>
    </w:p>
    <w:p>
      <w:pPr>
        <w:pStyle w:val="Tekstblok"/>
        <w:numPr>
          <w:ilvl w:val="1"/>
          <w:numId w:val="20"/>
        </w:numPr>
        <w:tabs>
          <w:tab w:val="left" w:pos="0" w:leader="none"/>
        </w:tabs>
        <w:ind w:left="1414" w:hanging="283"/>
        <w:rPr/>
      </w:pPr>
      <w:r>
        <w:rPr/>
        <w:t xml:space="preserve">c. </w:t>
      </w:r>
    </w:p>
    <w:p>
      <w:pPr>
        <w:pStyle w:val="Tekstblok"/>
        <w:numPr>
          <w:ilvl w:val="0"/>
          <w:numId w:val="0"/>
        </w:numPr>
        <w:ind w:left="1414" w:hanging="0"/>
        <w:rPr/>
      </w:pPr>
      <w:r>
        <w:rPr/>
        <w:t xml:space="preserve">de maatwerkvoorziening niet meer toereikend is te achten; </w:t>
      </w:r>
    </w:p>
    <w:p>
      <w:pPr>
        <w:pStyle w:val="Tekstblok"/>
        <w:numPr>
          <w:ilvl w:val="1"/>
          <w:numId w:val="20"/>
        </w:numPr>
        <w:tabs>
          <w:tab w:val="left" w:pos="0" w:leader="none"/>
        </w:tabs>
        <w:ind w:left="1414" w:hanging="283"/>
        <w:rPr/>
      </w:pPr>
      <w:r>
        <w:rPr/>
        <w:t xml:space="preserve">d. </w:t>
      </w:r>
    </w:p>
    <w:p>
      <w:pPr>
        <w:pStyle w:val="Tekstblok"/>
        <w:numPr>
          <w:ilvl w:val="0"/>
          <w:numId w:val="0"/>
        </w:numPr>
        <w:ind w:left="1414" w:hanging="0"/>
        <w:rPr/>
      </w:pPr>
      <w:r>
        <w:rPr/>
        <w:t>de cliënt niet voldoet aan de aan de maatwerkvoorziening of het pgb verbonden voorwaarden, of</w:t>
      </w:r>
    </w:p>
    <w:p>
      <w:pPr>
        <w:pStyle w:val="Tekstblok"/>
        <w:numPr>
          <w:ilvl w:val="1"/>
          <w:numId w:val="20"/>
        </w:numPr>
        <w:tabs>
          <w:tab w:val="left" w:pos="0" w:leader="none"/>
        </w:tabs>
        <w:ind w:left="1414" w:hanging="283"/>
        <w:rPr/>
      </w:pPr>
      <w:r>
        <w:rPr/>
        <w:t xml:space="preserve">e. </w:t>
      </w:r>
    </w:p>
    <w:p>
      <w:pPr>
        <w:pStyle w:val="Tekstblok"/>
        <w:numPr>
          <w:ilvl w:val="0"/>
          <w:numId w:val="0"/>
        </w:numPr>
        <w:ind w:left="1414" w:hanging="0"/>
        <w:rPr/>
      </w:pPr>
      <w:r>
        <w:rPr/>
        <w:t>de cliënt de maatwerkvoorziening of het pgb niet of voor een ander doel gebruikt.</w:t>
      </w:r>
    </w:p>
    <w:p>
      <w:pPr>
        <w:pStyle w:val="Tekstblok"/>
        <w:numPr>
          <w:ilvl w:val="0"/>
          <w:numId w:val="20"/>
        </w:numPr>
        <w:tabs>
          <w:tab w:val="left" w:pos="0" w:leader="none"/>
        </w:tabs>
        <w:ind w:left="707" w:hanging="283"/>
        <w:rPr/>
      </w:pPr>
      <w:r>
        <w:rPr/>
        <w:t xml:space="preserve">3. Een beslissing tot verlening van een pgb kan worden ingetrokken als blijkt dat het pgb binnen zes maanden na uitbetaling niet is aangewend voor de bekostiging van de voorziening waarvoor de verlening heeft plaatsgevonden. </w:t>
      </w:r>
    </w:p>
    <w:p>
      <w:pPr>
        <w:pStyle w:val="Tekstblok"/>
        <w:numPr>
          <w:ilvl w:val="0"/>
          <w:numId w:val="20"/>
        </w:numPr>
        <w:tabs>
          <w:tab w:val="left" w:pos="0" w:leader="none"/>
        </w:tabs>
        <w:ind w:left="707" w:hanging="283"/>
        <w:rPr/>
      </w:pPr>
      <w:r>
        <w:rPr/>
        <w:t>4. Als het college een beslissing op grond van het tweede lid, onder a, heeft ingetrokken en de verstrekking van de onjuiste of onvolledige gegevens door de cliënt opzettelijk heeft plaatsgevonden, kan het college van de cliënt en degene die daaraan opzettelijk zijn medewerking heeft verleend, geheel of gedeeltelijk de geldswaarde vorderen van de ten onrechte genoten maatwerkvoorziening of het ten onrechte genoten pgb.</w:t>
      </w:r>
    </w:p>
    <w:p>
      <w:pPr>
        <w:pStyle w:val="Tekstblok"/>
        <w:numPr>
          <w:ilvl w:val="0"/>
          <w:numId w:val="20"/>
        </w:numPr>
        <w:tabs>
          <w:tab w:val="left" w:pos="0" w:leader="none"/>
        </w:tabs>
        <w:ind w:left="707" w:hanging="283"/>
        <w:rPr/>
      </w:pPr>
      <w:r>
        <w:rPr/>
        <w:t xml:space="preserve">5. Als het college een beslissing op grond van het tweede lid, onder d of e heeft ingetrokken en de cliënt redelijkerwijs kon begrijpen dat hij ten onrechte een maatwerkvoorziening of daaraan gekoppeld pgb ontving kan het college van degene die niet voldeed aan de voorwaarden van de maatwerkvoorziening of het pgb, of de maatwerkvoorziening of het pgb niet of voor een ander doel gebruikt heeft dan waarvoor het is bestemd geheel of gedeeltelijk de geldswaarde vorderen van de ten onrechte genoten maatwerkvoorziening of het ten onrechte genoten pgb. </w:t>
      </w:r>
    </w:p>
    <w:p>
      <w:pPr>
        <w:pStyle w:val="Tekstblok"/>
        <w:numPr>
          <w:ilvl w:val="0"/>
          <w:numId w:val="20"/>
        </w:numPr>
        <w:tabs>
          <w:tab w:val="left" w:pos="0" w:leader="none"/>
        </w:tabs>
        <w:ind w:left="707" w:hanging="283"/>
        <w:rPr/>
      </w:pPr>
      <w:r>
        <w:rPr/>
        <w:t xml:space="preserve">6. Ingeval het recht op een in eigendom verstrekte voorziening is ingetrokken, kan deze voorziening worden teruggevorderd. </w:t>
      </w:r>
    </w:p>
    <w:p>
      <w:pPr>
        <w:pStyle w:val="Tekstblok"/>
        <w:numPr>
          <w:ilvl w:val="0"/>
          <w:numId w:val="20"/>
        </w:numPr>
        <w:tabs>
          <w:tab w:val="left" w:pos="0" w:leader="none"/>
        </w:tabs>
        <w:ind w:left="707" w:hanging="283"/>
        <w:rPr/>
      </w:pPr>
      <w:r>
        <w:rPr/>
        <w:t xml:space="preserve">7. Ingeval het recht op een in bruikleen verstrekte voorziening is ingetrokken, kan deze voorziening worden teruggevorderd. </w:t>
      </w:r>
    </w:p>
    <w:p>
      <w:pPr>
        <w:pStyle w:val="Tekstblok"/>
        <w:numPr>
          <w:ilvl w:val="0"/>
          <w:numId w:val="20"/>
        </w:numPr>
        <w:tabs>
          <w:tab w:val="left" w:pos="0" w:leader="none"/>
        </w:tabs>
        <w:ind w:left="707" w:hanging="283"/>
        <w:rPr/>
      </w:pPr>
      <w:r>
        <w:rPr/>
        <w:t>8. De in artikel 3.3 lid 3 van het (Landelijke) Uitvoeringsbesluit Wmo 2015 genoemde bevoegdheid tot verrekening wordt gedelegeerd aan het college inclusief de bevoegdheid tot het stellen van nadere regels daarover.</w:t>
      </w:r>
    </w:p>
    <w:p>
      <w:pPr>
        <w:pStyle w:val="Kop3"/>
        <w:rPr/>
      </w:pPr>
      <w:r>
        <w:rPr/>
        <w:t>Artikel 17 Jaarlijkse waardering mantelzorgers</w:t>
      </w:r>
    </w:p>
    <w:p>
      <w:pPr>
        <w:pStyle w:val="Tekstblok"/>
        <w:rPr/>
      </w:pPr>
      <w:r>
        <w:rPr/>
        <w:t>Het college bepaalt bij nadere regeling waaruit de jaarlijkse blijk van waardering voor mantelzorgers van cliënten in de gemeente bestaat.</w:t>
      </w:r>
    </w:p>
    <w:p>
      <w:pPr>
        <w:pStyle w:val="Kop3"/>
        <w:rPr/>
      </w:pPr>
      <w:r>
        <w:rPr/>
        <w:t>Artikel 18 Tegemoetkoming meerkosten personen met een beperking of chronische problemen</w:t>
      </w:r>
    </w:p>
    <w:p>
      <w:pPr>
        <w:pStyle w:val="Tekstblok"/>
        <w:numPr>
          <w:ilvl w:val="0"/>
          <w:numId w:val="21"/>
        </w:numPr>
        <w:tabs>
          <w:tab w:val="left" w:pos="0" w:leader="none"/>
        </w:tabs>
        <w:ind w:left="707" w:hanging="283"/>
        <w:rPr/>
      </w:pPr>
      <w:r>
        <w:rPr/>
        <w:t xml:space="preserve">1. Het college kan in overeenstemming met het beleidsplan, bedoeld in </w:t>
      </w:r>
      <w:hyperlink r:id="rId48">
        <w:r>
          <w:rPr>
            <w:rStyle w:val="Internetkoppeling"/>
          </w:rPr>
          <w:t>artikel 2.1.2 van de wet</w:t>
        </w:r>
      </w:hyperlink>
      <w:r>
        <w:rPr/>
        <w:t>, op aanvraag aan personen met een beperking of chronische psychische of psychosociale problemen die daarmee verband houdende aannemelijke meerkosten hebben, een tegemoetkoming verstrekken ter ondersteuning van de zelfredzaamheid en de participatie.</w:t>
      </w:r>
    </w:p>
    <w:p>
      <w:pPr>
        <w:pStyle w:val="Tekstblok"/>
        <w:numPr>
          <w:ilvl w:val="0"/>
          <w:numId w:val="21"/>
        </w:numPr>
        <w:tabs>
          <w:tab w:val="left" w:pos="0" w:leader="none"/>
        </w:tabs>
        <w:ind w:left="707" w:hanging="283"/>
        <w:rPr/>
      </w:pPr>
      <w:r>
        <w:rPr/>
        <w:t>2. Het college kan nadere regels vaststellen met betrekking tot de uitvoering van het eerste lid.</w:t>
      </w:r>
    </w:p>
    <w:p>
      <w:pPr>
        <w:pStyle w:val="Kop3"/>
        <w:rPr/>
      </w:pPr>
      <w:r>
        <w:rPr/>
        <w:t>Artikel 19 Verhouding prijs en kwaliteit levering voorziening door derden</w:t>
      </w:r>
    </w:p>
    <w:p>
      <w:pPr>
        <w:pStyle w:val="Tekstblok"/>
        <w:numPr>
          <w:ilvl w:val="0"/>
          <w:numId w:val="22"/>
        </w:numPr>
        <w:tabs>
          <w:tab w:val="left" w:pos="0" w:leader="none"/>
        </w:tabs>
        <w:ind w:left="707" w:hanging="283"/>
        <w:rPr/>
      </w:pPr>
      <w:r>
        <w:rPr/>
        <w:t>1. Het college houdt in het belang van een goede prijs-kwaliteitverhouding bij de vaststelling van de tarieven die het hanteert voor door derden te leveren diensten, in ieder geval rekening met:</w:t>
      </w:r>
    </w:p>
    <w:p>
      <w:pPr>
        <w:pStyle w:val="Tekstblok"/>
        <w:numPr>
          <w:ilvl w:val="1"/>
          <w:numId w:val="22"/>
        </w:numPr>
        <w:tabs>
          <w:tab w:val="left" w:pos="0" w:leader="none"/>
        </w:tabs>
        <w:ind w:left="1414" w:hanging="283"/>
        <w:rPr/>
      </w:pPr>
      <w:r>
        <w:rPr/>
        <w:t xml:space="preserve">a. </w:t>
      </w:r>
    </w:p>
    <w:p>
      <w:pPr>
        <w:pStyle w:val="Tekstblok"/>
        <w:numPr>
          <w:ilvl w:val="0"/>
          <w:numId w:val="0"/>
        </w:numPr>
        <w:ind w:left="1414" w:hanging="0"/>
        <w:rPr/>
      </w:pPr>
      <w:r>
        <w:rPr/>
        <w:t>de aard en omvang van de te verrichten taken;</w:t>
      </w:r>
    </w:p>
    <w:p>
      <w:pPr>
        <w:pStyle w:val="Tekstblok"/>
        <w:numPr>
          <w:ilvl w:val="1"/>
          <w:numId w:val="22"/>
        </w:numPr>
        <w:tabs>
          <w:tab w:val="left" w:pos="0" w:leader="none"/>
        </w:tabs>
        <w:ind w:left="1414" w:hanging="283"/>
        <w:rPr/>
      </w:pPr>
      <w:r>
        <w:rPr/>
        <w:t xml:space="preserve">b. </w:t>
      </w:r>
    </w:p>
    <w:p>
      <w:pPr>
        <w:pStyle w:val="Tekstblok"/>
        <w:numPr>
          <w:ilvl w:val="0"/>
          <w:numId w:val="0"/>
        </w:numPr>
        <w:ind w:left="1414" w:hanging="0"/>
        <w:rPr/>
      </w:pPr>
      <w:r>
        <w:rPr/>
        <w:t xml:space="preserve">een redelijke toeslag voor overheadkosten; </w:t>
      </w:r>
    </w:p>
    <w:p>
      <w:pPr>
        <w:pStyle w:val="Tekstblok"/>
        <w:numPr>
          <w:ilvl w:val="1"/>
          <w:numId w:val="22"/>
        </w:numPr>
        <w:tabs>
          <w:tab w:val="left" w:pos="0" w:leader="none"/>
        </w:tabs>
        <w:ind w:left="1414" w:hanging="283"/>
        <w:rPr/>
      </w:pPr>
      <w:r>
        <w:rPr/>
        <w:t xml:space="preserve">c. </w:t>
      </w:r>
    </w:p>
    <w:p>
      <w:pPr>
        <w:pStyle w:val="Tekstblok"/>
        <w:numPr>
          <w:ilvl w:val="0"/>
          <w:numId w:val="0"/>
        </w:numPr>
        <w:ind w:left="1414" w:hanging="0"/>
        <w:rPr/>
      </w:pPr>
      <w:r>
        <w:rPr/>
        <w:t xml:space="preserve">een voor de sector reële mate van non-productiviteit van het personeel als gevolg van verlof, ziekte, scholing en werkoverleg; </w:t>
      </w:r>
    </w:p>
    <w:p>
      <w:pPr>
        <w:pStyle w:val="Tekstblok"/>
        <w:numPr>
          <w:ilvl w:val="1"/>
          <w:numId w:val="22"/>
        </w:numPr>
        <w:tabs>
          <w:tab w:val="left" w:pos="0" w:leader="none"/>
        </w:tabs>
        <w:ind w:left="1414" w:hanging="283"/>
        <w:rPr/>
      </w:pPr>
      <w:r>
        <w:rPr/>
        <w:t xml:space="preserve">d. </w:t>
      </w:r>
    </w:p>
    <w:p>
      <w:pPr>
        <w:pStyle w:val="Tekstblok"/>
        <w:numPr>
          <w:ilvl w:val="0"/>
          <w:numId w:val="0"/>
        </w:numPr>
        <w:ind w:left="1414" w:hanging="0"/>
        <w:rPr/>
      </w:pPr>
      <w:r>
        <w:rPr/>
        <w:t>kosten voor bijscholing van het personeel, en</w:t>
      </w:r>
    </w:p>
    <w:p>
      <w:pPr>
        <w:pStyle w:val="Tekstblok"/>
        <w:numPr>
          <w:ilvl w:val="1"/>
          <w:numId w:val="22"/>
        </w:numPr>
        <w:tabs>
          <w:tab w:val="left" w:pos="0" w:leader="none"/>
        </w:tabs>
        <w:ind w:left="1414" w:hanging="283"/>
        <w:rPr/>
      </w:pPr>
      <w:r>
        <w:rPr/>
        <w:t xml:space="preserve">e. </w:t>
      </w:r>
    </w:p>
    <w:p>
      <w:pPr>
        <w:pStyle w:val="Tekstblok"/>
        <w:numPr>
          <w:ilvl w:val="0"/>
          <w:numId w:val="0"/>
        </w:numPr>
        <w:ind w:left="1414" w:hanging="0"/>
        <w:rPr/>
      </w:pPr>
      <w:r>
        <w:rPr/>
        <w:t>de van toepassing zijnde cao.</w:t>
      </w:r>
    </w:p>
    <w:p>
      <w:pPr>
        <w:pStyle w:val="Tekstblok"/>
        <w:numPr>
          <w:ilvl w:val="0"/>
          <w:numId w:val="22"/>
        </w:numPr>
        <w:tabs>
          <w:tab w:val="left" w:pos="0" w:leader="none"/>
        </w:tabs>
        <w:ind w:left="707" w:hanging="283"/>
        <w:rPr/>
      </w:pPr>
      <w:r>
        <w:rPr/>
        <w:t>2. Het college houdt in het belang van een goede prijs-kwaliteitverhouding bij de vaststelling van de tarieven die het hanteert voor door derden te leveren overige voorzieningen, in ieder geval rekening met:</w:t>
      </w:r>
    </w:p>
    <w:p>
      <w:pPr>
        <w:pStyle w:val="Tekstblok"/>
        <w:numPr>
          <w:ilvl w:val="1"/>
          <w:numId w:val="22"/>
        </w:numPr>
        <w:tabs>
          <w:tab w:val="left" w:pos="0" w:leader="none"/>
        </w:tabs>
        <w:ind w:left="1414" w:hanging="283"/>
        <w:rPr/>
      </w:pPr>
      <w:r>
        <w:rPr/>
        <w:t xml:space="preserve">a. </w:t>
      </w:r>
    </w:p>
    <w:p>
      <w:pPr>
        <w:pStyle w:val="Tekstblok"/>
        <w:numPr>
          <w:ilvl w:val="0"/>
          <w:numId w:val="0"/>
        </w:numPr>
        <w:ind w:left="1414" w:hanging="0"/>
        <w:rPr/>
      </w:pPr>
      <w:r>
        <w:rPr/>
        <w:t>de marktprijs van de voorziening, en</w:t>
      </w:r>
    </w:p>
    <w:p>
      <w:pPr>
        <w:pStyle w:val="Tekstblok"/>
        <w:numPr>
          <w:ilvl w:val="1"/>
          <w:numId w:val="22"/>
        </w:numPr>
        <w:tabs>
          <w:tab w:val="left" w:pos="0" w:leader="none"/>
        </w:tabs>
        <w:ind w:left="1414" w:hanging="283"/>
        <w:rPr/>
      </w:pPr>
      <w:r>
        <w:rPr/>
        <w:t xml:space="preserve">b. </w:t>
      </w:r>
    </w:p>
    <w:p>
      <w:pPr>
        <w:pStyle w:val="Tekstblok"/>
        <w:numPr>
          <w:ilvl w:val="0"/>
          <w:numId w:val="0"/>
        </w:numPr>
        <w:ind w:left="1414" w:hanging="0"/>
        <w:rPr/>
      </w:pPr>
      <w:r>
        <w:rPr/>
        <w:t>de eventuele extra taken die in verband met de voorziening van de leverancier worden gevraagd, zoals:</w:t>
      </w:r>
    </w:p>
    <w:p>
      <w:pPr>
        <w:pStyle w:val="Tekstblok"/>
        <w:numPr>
          <w:ilvl w:val="2"/>
          <w:numId w:val="22"/>
        </w:numPr>
        <w:tabs>
          <w:tab w:val="left" w:pos="0" w:leader="none"/>
        </w:tabs>
        <w:ind w:left="2121" w:hanging="283"/>
        <w:rPr/>
      </w:pPr>
      <w:r>
        <w:rPr/>
        <w:t xml:space="preserve">1. </w:t>
      </w:r>
    </w:p>
    <w:p>
      <w:pPr>
        <w:pStyle w:val="Tekstblok"/>
        <w:numPr>
          <w:ilvl w:val="0"/>
          <w:numId w:val="0"/>
        </w:numPr>
        <w:ind w:left="2121" w:hanging="0"/>
        <w:rPr/>
      </w:pPr>
      <w:r>
        <w:rPr/>
        <w:t>aanmeten, leveren en plaatsen van de voorziening;</w:t>
      </w:r>
    </w:p>
    <w:p>
      <w:pPr>
        <w:pStyle w:val="Tekstblok"/>
        <w:numPr>
          <w:ilvl w:val="2"/>
          <w:numId w:val="22"/>
        </w:numPr>
        <w:tabs>
          <w:tab w:val="left" w:pos="0" w:leader="none"/>
        </w:tabs>
        <w:ind w:left="2121" w:hanging="283"/>
        <w:rPr/>
      </w:pPr>
      <w:r>
        <w:rPr/>
        <w:t xml:space="preserve">2. </w:t>
      </w:r>
    </w:p>
    <w:p>
      <w:pPr>
        <w:pStyle w:val="Tekstblok"/>
        <w:numPr>
          <w:ilvl w:val="0"/>
          <w:numId w:val="0"/>
        </w:numPr>
        <w:ind w:left="2121" w:hanging="0"/>
        <w:rPr/>
      </w:pPr>
      <w:r>
        <w:rPr/>
        <w:t>instructie over het gebruik van de voorziening;</w:t>
      </w:r>
    </w:p>
    <w:p>
      <w:pPr>
        <w:pStyle w:val="Tekstblok"/>
        <w:numPr>
          <w:ilvl w:val="2"/>
          <w:numId w:val="22"/>
        </w:numPr>
        <w:tabs>
          <w:tab w:val="left" w:pos="0" w:leader="none"/>
        </w:tabs>
        <w:ind w:left="2121" w:hanging="283"/>
        <w:rPr/>
      </w:pPr>
      <w:r>
        <w:rPr/>
        <w:t xml:space="preserve">3. </w:t>
      </w:r>
    </w:p>
    <w:p>
      <w:pPr>
        <w:pStyle w:val="Tekstblok"/>
        <w:numPr>
          <w:ilvl w:val="0"/>
          <w:numId w:val="0"/>
        </w:numPr>
        <w:ind w:left="2121" w:hanging="0"/>
        <w:rPr/>
      </w:pPr>
      <w:r>
        <w:rPr/>
        <w:t>onderhoud en reparatie van de voorziening, en</w:t>
      </w:r>
    </w:p>
    <w:p>
      <w:pPr>
        <w:pStyle w:val="Tekstblok"/>
        <w:numPr>
          <w:ilvl w:val="2"/>
          <w:numId w:val="22"/>
        </w:numPr>
        <w:tabs>
          <w:tab w:val="left" w:pos="0" w:leader="none"/>
        </w:tabs>
        <w:ind w:left="2121" w:hanging="283"/>
        <w:rPr/>
      </w:pPr>
      <w:r>
        <w:rPr/>
        <w:t xml:space="preserve">4. </w:t>
      </w:r>
    </w:p>
    <w:p>
      <w:pPr>
        <w:pStyle w:val="Tekstblok"/>
        <w:numPr>
          <w:ilvl w:val="0"/>
          <w:numId w:val="0"/>
        </w:numPr>
        <w:ind w:left="2121" w:hanging="0"/>
        <w:rPr/>
      </w:pPr>
      <w:r>
        <w:rPr/>
        <w:t>verplichte deelname in bepaalde samenwerkingsverbanden.</w:t>
      </w:r>
    </w:p>
    <w:p>
      <w:pPr>
        <w:pStyle w:val="Kop3"/>
        <w:rPr/>
      </w:pPr>
      <w:r>
        <w:rPr/>
        <w:t>Artikel 20 Klachtregeling</w:t>
      </w:r>
    </w:p>
    <w:p>
      <w:pPr>
        <w:pStyle w:val="Tekstblok"/>
        <w:numPr>
          <w:ilvl w:val="0"/>
          <w:numId w:val="23"/>
        </w:numPr>
        <w:tabs>
          <w:tab w:val="left" w:pos="0" w:leader="none"/>
        </w:tabs>
        <w:ind w:left="707" w:hanging="283"/>
        <w:rPr/>
      </w:pPr>
      <w:r>
        <w:rPr/>
        <w:t xml:space="preserve">1. Het college stelt een regeling vast voor afhandeling van klachten van cliënten die betrekking hebben op de wijze van afhandeling van meldingen en aanvragen als bedoeld in deze Verordening. </w:t>
      </w:r>
    </w:p>
    <w:p>
      <w:pPr>
        <w:pStyle w:val="Tekstblok"/>
        <w:numPr>
          <w:ilvl w:val="0"/>
          <w:numId w:val="23"/>
        </w:numPr>
        <w:tabs>
          <w:tab w:val="left" w:pos="0" w:leader="none"/>
        </w:tabs>
        <w:ind w:left="707" w:hanging="283"/>
        <w:rPr/>
      </w:pPr>
      <w:r>
        <w:rPr/>
        <w:t>2. Aanbieders stellen een regeling vast voor de afhandeling van klachten van cliënten ten aanzien van de door het college gecontracteerde voorzieningen.</w:t>
      </w:r>
    </w:p>
    <w:p>
      <w:pPr>
        <w:pStyle w:val="Tekstblok"/>
        <w:numPr>
          <w:ilvl w:val="0"/>
          <w:numId w:val="23"/>
        </w:numPr>
        <w:tabs>
          <w:tab w:val="left" w:pos="0" w:leader="none"/>
        </w:tabs>
        <w:ind w:left="707" w:hanging="283"/>
        <w:rPr/>
      </w:pPr>
      <w:r>
        <w:rPr/>
        <w:t>3. Onverminderd andere handhavingsbevoegdheden ziet het college toe op de naleving van de klachtregelingen van aanbieders door periodieke overleggen met de aanbieders, en een jaarlijks klantervaringsonderzoek dat de aanbieders verplicht zijn om periodiek uit te voeren</w:t>
      </w:r>
      <w:r>
        <w:rPr>
          <w:rStyle w:val="Geaccentueerd"/>
        </w:rPr>
        <w:t>.</w:t>
      </w:r>
    </w:p>
    <w:p>
      <w:pPr>
        <w:pStyle w:val="Kop3"/>
        <w:rPr/>
      </w:pPr>
      <w:r>
        <w:rPr/>
        <w:t>Artikel 21 Medezeggenschap bij aanbieders van maatschappelijke ondersteuning</w:t>
      </w:r>
    </w:p>
    <w:p>
      <w:pPr>
        <w:pStyle w:val="Tekstblok"/>
        <w:numPr>
          <w:ilvl w:val="0"/>
          <w:numId w:val="24"/>
        </w:numPr>
        <w:tabs>
          <w:tab w:val="left" w:pos="0" w:leader="none"/>
        </w:tabs>
        <w:ind w:left="707" w:hanging="283"/>
        <w:rPr/>
      </w:pPr>
      <w:r>
        <w:rPr/>
        <w:t>1. Aanbieders stellen een regeling vast voor de medezeggenschap van cliënten over voorgenomen besluiten van de aanbieder welke voor de gebruikers van belang zijn ten aanzien van de door het college gecontracteerde instellingen.</w:t>
      </w:r>
    </w:p>
    <w:p>
      <w:pPr>
        <w:pStyle w:val="Tekstblok"/>
        <w:numPr>
          <w:ilvl w:val="0"/>
          <w:numId w:val="24"/>
        </w:numPr>
        <w:tabs>
          <w:tab w:val="left" w:pos="0" w:leader="none"/>
        </w:tabs>
        <w:ind w:left="707" w:hanging="283"/>
        <w:rPr/>
      </w:pPr>
      <w:r>
        <w:rPr/>
        <w:t>2. Onverminderd andere handhavingsbevoegdheden kan het college nadere regels treffen ten aanzien van medezeggenschap en ziet het college toe op de naleving van de medezeggenschapsregelingen van aanbieders door periodieke overleggen met de aanbieders en een jaarlijks klantervaringsonderzoek dat de aanbieders verplicht zijn om periodiek uit te voeren</w:t>
      </w:r>
      <w:r>
        <w:rPr>
          <w:rStyle w:val="Geaccentueerd"/>
        </w:rPr>
        <w:t>.</w:t>
      </w:r>
    </w:p>
    <w:p>
      <w:pPr>
        <w:pStyle w:val="Kop3"/>
        <w:rPr/>
      </w:pPr>
      <w:r>
        <w:rPr/>
        <w:t>Artikel 22 Betrekken van ingezetenen bij het beleid</w:t>
      </w:r>
    </w:p>
    <w:p>
      <w:pPr>
        <w:pStyle w:val="Tekstblok"/>
        <w:numPr>
          <w:ilvl w:val="0"/>
          <w:numId w:val="25"/>
        </w:numPr>
        <w:tabs>
          <w:tab w:val="left" w:pos="0" w:leader="none"/>
        </w:tabs>
        <w:ind w:left="707" w:hanging="283"/>
        <w:rPr/>
      </w:pPr>
      <w:r>
        <w:rPr/>
        <w:t xml:space="preserve">1. Het college betrekt ingezetenen van de gemeente, waaronder in ieder geval cliënten of hun vertegenwoordigers, bij de voorbereiding van het beleid betreffende maatschappelijke ondersteuning, overeenkomstig de krachtens </w:t>
      </w:r>
      <w:hyperlink r:id="rId49">
        <w:r>
          <w:rPr>
            <w:rStyle w:val="Internetkoppeling"/>
          </w:rPr>
          <w:t>artikel 150 van de Gemeentewet</w:t>
        </w:r>
      </w:hyperlink>
      <w:r>
        <w:rPr/>
        <w:t xml:space="preserve"> gestelde regels met betrekking tot de wijze waarop inspraak wordt verleend. </w:t>
      </w:r>
    </w:p>
    <w:p>
      <w:pPr>
        <w:pStyle w:val="Tekstblok"/>
        <w:numPr>
          <w:ilvl w:val="0"/>
          <w:numId w:val="25"/>
        </w:numPr>
        <w:tabs>
          <w:tab w:val="left" w:pos="0" w:leader="none"/>
        </w:tabs>
        <w:ind w:left="707" w:hanging="283"/>
        <w:rPr/>
      </w:pPr>
      <w:r>
        <w:rPr/>
        <w:t>2. Het college stelt ingezetenen vroegtijdig in de gelegenheid voorstellen voor het beleid betreffende maatschappelijke ondersteuning te doen, advies uit te brengen bij de besluitvorming over verordeningen en beleidsvoorstellen betreffende maatschappelijke ondersteuning, en voorziet hen van ondersteuning om hun rol effectief te kunnen vervullen.</w:t>
      </w:r>
    </w:p>
    <w:p>
      <w:pPr>
        <w:pStyle w:val="Tekstblok"/>
        <w:numPr>
          <w:ilvl w:val="0"/>
          <w:numId w:val="25"/>
        </w:numPr>
        <w:tabs>
          <w:tab w:val="left" w:pos="0" w:leader="none"/>
        </w:tabs>
        <w:ind w:left="707" w:hanging="283"/>
        <w:rPr/>
      </w:pPr>
      <w:r>
        <w:rPr/>
        <w:t>3. Het college zorgt ervoor dat ingezetenen kunnen deelnemen aan periodiek overleg, waarbij zij onderwerpen voor de agenda kunnen aanmelden, en dat zij worden voorzien van de voor een adequate deelname aan het overleg benodigde informatie en ondersteuning.</w:t>
      </w:r>
    </w:p>
    <w:p>
      <w:pPr>
        <w:pStyle w:val="Tekstblok"/>
        <w:numPr>
          <w:ilvl w:val="0"/>
          <w:numId w:val="25"/>
        </w:numPr>
        <w:tabs>
          <w:tab w:val="left" w:pos="0" w:leader="none"/>
        </w:tabs>
        <w:ind w:left="707" w:hanging="283"/>
        <w:rPr/>
      </w:pPr>
      <w:r>
        <w:rPr/>
        <w:t>4. Het college stelt nadere regels vast ter uitvoering van het tweede en derde lid.</w:t>
      </w:r>
    </w:p>
    <w:p>
      <w:pPr>
        <w:pStyle w:val="Kop3"/>
        <w:rPr/>
      </w:pPr>
      <w:r>
        <w:rPr/>
        <w:t>Artikel 23 Intrekking oude Verordening en overgangsrecht</w:t>
      </w:r>
    </w:p>
    <w:p>
      <w:pPr>
        <w:pStyle w:val="Tekstblok"/>
        <w:numPr>
          <w:ilvl w:val="0"/>
          <w:numId w:val="26"/>
        </w:numPr>
        <w:tabs>
          <w:tab w:val="left" w:pos="0" w:leader="none"/>
        </w:tabs>
        <w:ind w:left="707" w:hanging="283"/>
        <w:rPr/>
      </w:pPr>
      <w:r>
        <w:rPr/>
        <w:t xml:space="preserve">1. De </w:t>
      </w:r>
      <w:hyperlink r:id="rId50">
        <w:r>
          <w:rPr>
            <w:rStyle w:val="Internetkoppeling"/>
          </w:rPr>
          <w:t>Verordening maatschappelijke ondersteuning gemeente Groesbeek 2015</w:t>
        </w:r>
      </w:hyperlink>
      <w:r>
        <w:rPr/>
        <w:t xml:space="preserve"> wordt ingetrokken. </w:t>
      </w:r>
    </w:p>
    <w:p>
      <w:pPr>
        <w:pStyle w:val="Tekstblok"/>
        <w:numPr>
          <w:ilvl w:val="0"/>
          <w:numId w:val="26"/>
        </w:numPr>
        <w:tabs>
          <w:tab w:val="left" w:pos="0" w:leader="none"/>
        </w:tabs>
        <w:ind w:left="707" w:hanging="283"/>
        <w:rPr/>
      </w:pPr>
      <w:r>
        <w:rPr/>
        <w:t xml:space="preserve">2. Een cliënt houdt recht op een lopende voorziening verstrekt op grond van de Verordening maatschappelijke ondersteuning 2015, gemeente Groesbeek totdat het college een nieuw besluit heeft genomen waarbij het besluit waarmee deze voorziening is verstrekt, wordt ingetrokken. </w:t>
      </w:r>
    </w:p>
    <w:p>
      <w:pPr>
        <w:pStyle w:val="Tekstblok"/>
        <w:numPr>
          <w:ilvl w:val="0"/>
          <w:numId w:val="26"/>
        </w:numPr>
        <w:tabs>
          <w:tab w:val="left" w:pos="0" w:leader="none"/>
        </w:tabs>
        <w:ind w:left="707" w:hanging="283"/>
        <w:rPr/>
      </w:pPr>
      <w:r>
        <w:rPr/>
        <w:t xml:space="preserve">3. Aanvragen die zijn ingediend onder de Verordening maatschappelijke ondersteuning 2015, gemeente Groesbeek en waarop nog niet is beslist bij het in werking treden van deze Verordening, worden afgehandeld krachtens onderhavige Verordening. </w:t>
      </w:r>
    </w:p>
    <w:p>
      <w:pPr>
        <w:pStyle w:val="Tekstblok"/>
        <w:numPr>
          <w:ilvl w:val="0"/>
          <w:numId w:val="26"/>
        </w:numPr>
        <w:tabs>
          <w:tab w:val="left" w:pos="0" w:leader="none"/>
        </w:tabs>
        <w:ind w:left="707" w:hanging="283"/>
        <w:rPr/>
      </w:pPr>
      <w:r>
        <w:rPr/>
        <w:t>4. Op bezwaarschriften tegen een besluit op grond van de Verordening maatschappelijke ondersteuning 2015, gemeente Groesbeek, wordt beslist met inachtneming van die Verordening.</w:t>
      </w:r>
    </w:p>
    <w:p>
      <w:pPr>
        <w:pStyle w:val="Tekstblok"/>
        <w:numPr>
          <w:ilvl w:val="0"/>
          <w:numId w:val="26"/>
        </w:numPr>
        <w:tabs>
          <w:tab w:val="left" w:pos="0" w:leader="none"/>
        </w:tabs>
        <w:ind w:left="707" w:hanging="283"/>
        <w:rPr/>
      </w:pPr>
      <w:r>
        <w:rPr/>
        <w:t>5. Van het in lid 3 en lid 4 gestelde moet ten gunste van de cliënt worden afgeweken.</w:t>
      </w:r>
    </w:p>
    <w:p>
      <w:pPr>
        <w:pStyle w:val="Kop3"/>
        <w:rPr/>
      </w:pPr>
      <w:r>
        <w:rPr/>
        <w:t>Artikel 24 Nadere regels en hardheidclausule</w:t>
      </w:r>
    </w:p>
    <w:p>
      <w:pPr>
        <w:pStyle w:val="Tekstblok"/>
        <w:numPr>
          <w:ilvl w:val="0"/>
          <w:numId w:val="27"/>
        </w:numPr>
        <w:tabs>
          <w:tab w:val="left" w:pos="0" w:leader="none"/>
        </w:tabs>
        <w:ind w:left="707" w:hanging="283"/>
        <w:rPr/>
      </w:pPr>
      <w:r>
        <w:rPr/>
        <w:t>1. In gevallen, de uitvoering van deze Verordening betreffend, waarin deze Verordening niet voorziet, beslist het college.</w:t>
      </w:r>
    </w:p>
    <w:p>
      <w:pPr>
        <w:pStyle w:val="Tekstblok"/>
        <w:numPr>
          <w:ilvl w:val="0"/>
          <w:numId w:val="27"/>
        </w:numPr>
        <w:tabs>
          <w:tab w:val="left" w:pos="0" w:leader="none"/>
        </w:tabs>
        <w:ind w:left="707" w:hanging="283"/>
        <w:rPr/>
      </w:pPr>
      <w:r>
        <w:rPr/>
        <w:t>2. Het college kan nadere regels stellen over de uitvoering van deze Verordening.</w:t>
      </w:r>
    </w:p>
    <w:p>
      <w:pPr>
        <w:pStyle w:val="Tekstblok"/>
        <w:numPr>
          <w:ilvl w:val="0"/>
          <w:numId w:val="27"/>
        </w:numPr>
        <w:tabs>
          <w:tab w:val="left" w:pos="0" w:leader="none"/>
        </w:tabs>
        <w:ind w:left="707" w:hanging="283"/>
        <w:rPr/>
      </w:pPr>
      <w:r>
        <w:rPr/>
        <w:t>3. Het college kan in bijzondere gevallen ten gunste van de cliënt afwijken van de bepalingen van deze Verordening indien toepassing van de Verordening tot onbillijkheden van overwegende aard leidt.</w:t>
      </w:r>
    </w:p>
    <w:p>
      <w:pPr>
        <w:pStyle w:val="Kop3"/>
        <w:rPr/>
      </w:pPr>
      <w:r>
        <w:rPr/>
        <w:t>Artikel 25 Evaluatie en bijstelling</w:t>
      </w:r>
    </w:p>
    <w:p>
      <w:pPr>
        <w:pStyle w:val="Tekstblok"/>
        <w:numPr>
          <w:ilvl w:val="0"/>
          <w:numId w:val="28"/>
        </w:numPr>
        <w:tabs>
          <w:tab w:val="left" w:pos="0" w:leader="none"/>
        </w:tabs>
        <w:ind w:left="707" w:hanging="283"/>
        <w:rPr/>
      </w:pPr>
      <w:r>
        <w:rPr/>
        <w:t>1. De verordening en de uitvoering van het Wmo-beleid worden jaarlijks kwantitatief en kwalitatief geëvalueerd op basis van de prestatie-indicatoren, zoals die in het beleidsplan zijn opgenomen.</w:t>
      </w:r>
    </w:p>
    <w:p>
      <w:pPr>
        <w:pStyle w:val="Tekstblok"/>
        <w:numPr>
          <w:ilvl w:val="0"/>
          <w:numId w:val="28"/>
        </w:numPr>
        <w:tabs>
          <w:tab w:val="left" w:pos="0" w:leader="none"/>
        </w:tabs>
        <w:ind w:left="707" w:hanging="283"/>
        <w:rPr/>
      </w:pPr>
      <w:r>
        <w:rPr/>
        <w:t>2. De verordening kan naar aanleiding van de bevindingen van de evaluatie, zoals bedoeld in sub 1, en/of op basis van nieuwe jurisprudentie worden bijgesteld.</w:t>
      </w:r>
    </w:p>
    <w:p>
      <w:pPr>
        <w:pStyle w:val="Kop3"/>
        <w:rPr/>
      </w:pPr>
      <w:r>
        <w:rPr/>
        <w:t>Artikel 26 Inwerkingtreding en citeertitel</w:t>
      </w:r>
    </w:p>
    <w:p>
      <w:pPr>
        <w:pStyle w:val="Tekstblok"/>
        <w:numPr>
          <w:ilvl w:val="0"/>
          <w:numId w:val="29"/>
        </w:numPr>
        <w:tabs>
          <w:tab w:val="left" w:pos="0" w:leader="none"/>
        </w:tabs>
        <w:ind w:left="707" w:hanging="283"/>
        <w:rPr/>
      </w:pPr>
      <w:r>
        <w:rPr/>
        <w:t xml:space="preserve">1. Deze Verordening treedt na bekendmaking in werking op 1 juli 2016. </w:t>
      </w:r>
    </w:p>
    <w:p>
      <w:pPr>
        <w:pStyle w:val="Tekstblok"/>
        <w:numPr>
          <w:ilvl w:val="0"/>
          <w:numId w:val="29"/>
        </w:numPr>
        <w:tabs>
          <w:tab w:val="left" w:pos="0" w:leader="none"/>
        </w:tabs>
        <w:ind w:left="707" w:hanging="283"/>
        <w:rPr/>
      </w:pPr>
      <w:r>
        <w:rPr/>
        <w:t>2. Deze Verordening wordt aangehaald als: Verordening maatschappelijke ondersteuning gemeente Berg en Dal 2016.</w:t>
      </w:r>
    </w:p>
    <w:p>
      <w:pPr>
        <w:pStyle w:val="Tekstblok"/>
        <w:rPr/>
      </w:pPr>
      <w:r>
        <w:rPr/>
        <w:t>Aldus besloten in de openbare vergadering van de raad van de gemeente Berg en Dal op 14 juli 2016.</w:t>
      </w:r>
    </w:p>
    <w:p>
      <w:pPr>
        <w:pStyle w:val="Tekstblok"/>
        <w:spacing w:before="0" w:after="0"/>
        <w:rPr/>
      </w:pPr>
      <w:r>
        <w:rPr/>
        <w:t>De raadsgriffier,</w:t>
      </w:r>
    </w:p>
    <w:p>
      <w:pPr>
        <w:pStyle w:val="Tekstblok"/>
        <w:spacing w:before="0" w:after="0"/>
        <w:rPr/>
      </w:pPr>
      <w:r>
        <w:rPr/>
        <w:t>J.A.M. van Workum</w:t>
      </w:r>
    </w:p>
    <w:p>
      <w:pPr>
        <w:pStyle w:val="Tekstblok"/>
        <w:spacing w:before="0" w:after="0"/>
        <w:rPr/>
      </w:pPr>
      <w:r>
        <w:rPr/>
        <w:t>De voorzitter,</w:t>
      </w:r>
    </w:p>
    <w:p>
      <w:pPr>
        <w:pStyle w:val="Tekstblok"/>
        <w:rPr/>
      </w:pPr>
      <w:r>
        <w:rPr/>
        <w:t>mr. M. Slinkman</w:t>
      </w:r>
    </w:p>
    <w:p>
      <w:pPr>
        <w:pStyle w:val="Kop2"/>
        <w:rPr/>
      </w:pPr>
      <w:r>
        <w:rPr/>
        <w:t>Toelichting:</w:t>
      </w:r>
    </w:p>
    <w:p>
      <w:pPr>
        <w:pStyle w:val="Kop3"/>
        <w:rPr/>
      </w:pPr>
      <w:r>
        <w:rPr/>
        <w:t>Algemeen</w:t>
      </w:r>
    </w:p>
    <w:p>
      <w:pPr>
        <w:pStyle w:val="Tekstblok"/>
        <w:rPr/>
      </w:pPr>
      <w:r>
        <w:rPr/>
        <w:t>Deze Verordening geeft uitvoering aan de Wet maatschappelijke ondersteuning 2015 (hierna: Wmo 2015). De Wmo 2015 maakt onderdeel uit van de bestuurlijke en – met toepassing van een budgetkorting – financiële decentralisatie naar gemeenten van een aantal taken uit de Algemene Wet Bijzondere Ziektekosten (hierna: AWBZ) per 1 januari 2015. Deze taken zijn toegevoegd aan het takenpakket dat al bij gemeenten lag onder de ‘oude’ Wet maatschappelijke ondersteuning. Hierbij wordt deels voortgeborduurd op de weg die met die wet al was ingezet. Er wordt bekeken wat redelijkerwijs verwacht mag worden van de cliënt en zijn sociaal netwerk, vervolgens zal de gemeente waar nodig, in aanvulling hierop, hem in staat stellen gebruik te maken van een algemene voorziening of – als dat niet volstaat – een maatwerkvoorziening waarmee een bijdrage wordt geleverd aan zijn mogelijkheden om deel te nemen aan het maatschappelijk verkeer en zelfstandig te functioneren in de maatschappij.</w:t>
      </w:r>
    </w:p>
    <w:p>
      <w:pPr>
        <w:pStyle w:val="Tekstblok"/>
        <w:rPr/>
      </w:pPr>
      <w:r>
        <w:rPr/>
        <w:t xml:space="preserve">Er dient telkens een zorgvuldige toegangsprocedure doorlopen te worden om de hulpvraag van de cliënt, zijn behoeften en de gewenste resultaten helder te krijgen, om te achterhalen wat de cliënt op eigen kracht, met gebruikelijke hulp, mantelzorg of met hulp van zijn sociaal netwerk dan wel door het verrichten van maatschappelijk nuttige activiteiten kan doen om zijn zelfredzaamheid en participatie te handhaven of te verbeteren, om te bepalen of zo nodig met gebruikmaking van een algemene voorziening kan worden volstaan, of dat een maatwerkvoorziening nodig is, en of sprake is van een voorliggende of andere voorziening die niet onder de reikwijdte van de Wmo 2015 valt. De Wmo 2015 en deze Verordening leggen deze toegangsprocedure daarom vast. Want waar </w:t>
      </w:r>
      <w:r>
        <w:rPr>
          <w:rStyle w:val="Geaccentueerd"/>
        </w:rPr>
        <w:t>het recht</w:t>
      </w:r>
      <w:r>
        <w:rPr/>
        <w:t xml:space="preserve"> op compensatie dat bestond onder de ‘oude’ Wet maatschappelijke ondersteuning is komen te vervallen, wordt een recht op een zorgvuldige, tweezijdige procedure daartegenover gesteld. Een dergelijke procedure die bovendien goed wordt uitgevoerd, zal telkens tot een juist eindoordeel moeten leiden; ondersteuning waar ondersteuning nodig is.</w:t>
      </w:r>
    </w:p>
    <w:p>
      <w:pPr>
        <w:pStyle w:val="Tekstblok"/>
        <w:rPr/>
      </w:pPr>
      <w:r>
        <w:rPr/>
        <w:t xml:space="preserve">Als de cliënt van mening is dat het college hem ten onrechte geen maatwerkvoorziening verstrekt of dat de maatwerkvoorziening onvoldoende bijdraagt aan de zelfredzaamheid of participatie, of dat hem opvang of beschermd wonen ten onrechte wordt onthouden, kan betrokkene daartegen vanzelfsprekend bezwaar maken en daarna eventueel in beroep gaan tegen de beslissing op zijn bezwaar. De rechter zal toetsen </w:t>
      </w:r>
    </w:p>
    <w:p>
      <w:pPr>
        <w:pStyle w:val="Tekstblok"/>
        <w:numPr>
          <w:ilvl w:val="0"/>
          <w:numId w:val="30"/>
        </w:numPr>
        <w:tabs>
          <w:tab w:val="left" w:pos="0" w:leader="none"/>
        </w:tabs>
        <w:ind w:left="707" w:hanging="283"/>
        <w:rPr/>
      </w:pPr>
      <w:r>
        <w:rPr/>
        <w:t xml:space="preserve">· </w:t>
      </w:r>
    </w:p>
    <w:p>
      <w:pPr>
        <w:pStyle w:val="Tekstblok"/>
        <w:numPr>
          <w:ilvl w:val="0"/>
          <w:numId w:val="0"/>
        </w:numPr>
        <w:ind w:left="707" w:hanging="0"/>
        <w:rPr/>
      </w:pPr>
      <w:r>
        <w:rPr/>
        <w:t xml:space="preserve">of de gemeente zich heeft gehouden aan de voorgeschreven procedures, </w:t>
      </w:r>
    </w:p>
    <w:p>
      <w:pPr>
        <w:pStyle w:val="Tekstblok"/>
        <w:numPr>
          <w:ilvl w:val="0"/>
          <w:numId w:val="30"/>
        </w:numPr>
        <w:tabs>
          <w:tab w:val="left" w:pos="0" w:leader="none"/>
        </w:tabs>
        <w:ind w:left="707" w:hanging="283"/>
        <w:rPr/>
      </w:pPr>
      <w:r>
        <w:rPr/>
        <w:t xml:space="preserve">· </w:t>
      </w:r>
    </w:p>
    <w:p>
      <w:pPr>
        <w:pStyle w:val="Tekstblok"/>
        <w:numPr>
          <w:ilvl w:val="0"/>
          <w:numId w:val="0"/>
        </w:numPr>
        <w:ind w:left="707" w:hanging="0"/>
        <w:rPr/>
      </w:pPr>
      <w:r>
        <w:rPr/>
        <w:t xml:space="preserve">of de gemeente het onderzoek naar de omstandigheden van betrokkene op adequate wijze heeft verricht en </w:t>
      </w:r>
    </w:p>
    <w:p>
      <w:pPr>
        <w:pStyle w:val="Tekstblok"/>
        <w:numPr>
          <w:ilvl w:val="0"/>
          <w:numId w:val="30"/>
        </w:numPr>
        <w:tabs>
          <w:tab w:val="left" w:pos="0" w:leader="none"/>
        </w:tabs>
        <w:ind w:left="707" w:hanging="283"/>
        <w:rPr/>
      </w:pPr>
      <w:r>
        <w:rPr/>
        <w:t xml:space="preserve">· </w:t>
      </w:r>
    </w:p>
    <w:p>
      <w:pPr>
        <w:pStyle w:val="Tekstblok"/>
        <w:numPr>
          <w:ilvl w:val="0"/>
          <w:numId w:val="0"/>
        </w:numPr>
        <w:ind w:left="707" w:hanging="0"/>
        <w:rPr/>
      </w:pPr>
      <w:r>
        <w:rPr/>
        <w:t>of de ondersteuning een passende bijdrage levert aan het realiseren van een situatie waarin de cliënt in staat wordt gesteld tot zelfredzaamheid of participatie en zo lang mogelijk in de eigen leefomgeving kan blijven.</w:t>
      </w:r>
    </w:p>
    <w:p>
      <w:pPr>
        <w:pStyle w:val="Tekstblok"/>
        <w:rPr/>
      </w:pPr>
      <w:r>
        <w:rPr/>
        <w:t>De Wmo 2015 en deze Verordening leggen veel bevoegdheden bij het college. De uitvoering hiervan zal echter in de regel namens het college gedaan worden (in mandaat) door deskundige consulenten, ambtenaren of medewerkers van het Sociaal Team. Waar in deze Verordening en in de wet ‘het college’ staat, kan het college deze bevoegdheid namelijk mandateren aan ondergeschikten dan wel niet-ondergeschikten op grond van de algemene regels van de Awb. Volgens artikel 2.6.4 van de Wmo 2015 kan het college de uitvoering van de wet (dat wil bijvoorbeeld zeggen het uitvoeren van de hulp) door derden laten verrichten echter met uitzondering van het vaststellen van rechten en plichten.</w:t>
      </w:r>
    </w:p>
    <w:p>
      <w:pPr>
        <w:pStyle w:val="Tekstblok"/>
        <w:rPr/>
      </w:pPr>
      <w:r>
        <w:rPr/>
        <w:t xml:space="preserve">Het college kan op grond van artikel 2.6.3 van de wet het vaststellen van de rechten en plichten van de cliënt wel </w:t>
      </w:r>
      <w:r>
        <w:rPr>
          <w:rStyle w:val="Geaccentueerd"/>
        </w:rPr>
        <w:t>mandateren</w:t>
      </w:r>
      <w:r>
        <w:rPr/>
        <w:t xml:space="preserve"> aan een aanbieder. De gemeente Berg en Dal heeft het vaststellen van rechten en plichten niet gemandateerd.</w:t>
      </w:r>
    </w:p>
    <w:p>
      <w:pPr>
        <w:pStyle w:val="Tekstblok"/>
        <w:rPr/>
      </w:pPr>
      <w:r>
        <w:rPr/>
        <w:t>De memorie van toelichting bij de wet zegt over artikel 2.6.3 het volgende: “Het college kan de taken die het op grond van deze wet heeft, laten uitvoeren door ambtenaren. Zo kan het college bijvoorbeeld het onderzoek en de verstrekking van een maatwerkvoorziening of persoonsgebonden budget in mandaat laten verrichten. Het wordt echter onwenselijk geacht dat deze taken, die zozeer zijn verweven met de specifieke overheidsverantwoordelijkheid op grond van deze wet, door derden doet uitvoeren die niet tot de overheid behoren. Dit artikel sluit daarom het verlenen van mandaat aan anderen dan bestuursorganen uit wat betreft het vaststellen van de rechten en plichten van de belanghebbende. Dit staat er uiteraard niet aan in de weg dat aan het college aan ondergeschikte ambtenaren kan mandateren.</w:t>
      </w:r>
    </w:p>
    <w:p>
      <w:pPr>
        <w:pStyle w:val="Tekstblok"/>
        <w:rPr/>
      </w:pPr>
      <w:r>
        <w:rPr>
          <w:rStyle w:val="Sterkaccent"/>
        </w:rPr>
        <w:t>Wat volgens de wet in de Verordening geregeld mag en moet worden</w:t>
      </w:r>
    </w:p>
    <w:p>
      <w:pPr>
        <w:pStyle w:val="Tekstblok"/>
        <w:rPr/>
      </w:pPr>
      <w:r>
        <w:rPr/>
        <w:t>De Wmo 2015 schrijft in artikel 2.1.3, eerste lid, voor dat de gemeente per Verordening de regels dient vast te stellen die noodzakelijk zijn voor de uitvoering van het verplichte gemeentelijk beleidsplan met betrekking tot maatschappelijke ondersteuning. In de Verordening dient overeenkomstig de artikelen 2.1.3, tweede tot en met vierde lid, 2.1.4, derde en zevende lid, en 2.1.6 van de Wmo 2015 in ieder geval bepaald te worden:</w:t>
      </w:r>
    </w:p>
    <w:p>
      <w:pPr>
        <w:pStyle w:val="Tekstblok"/>
        <w:numPr>
          <w:ilvl w:val="0"/>
          <w:numId w:val="31"/>
        </w:numPr>
        <w:tabs>
          <w:tab w:val="left" w:pos="0" w:leader="none"/>
        </w:tabs>
        <w:ind w:left="707" w:hanging="283"/>
        <w:rPr/>
      </w:pPr>
      <w:r>
        <w:rPr/>
        <w:t xml:space="preserve">- </w:t>
      </w:r>
    </w:p>
    <w:p>
      <w:pPr>
        <w:pStyle w:val="Tekstblok"/>
        <w:numPr>
          <w:ilvl w:val="0"/>
          <w:numId w:val="0"/>
        </w:numPr>
        <w:ind w:left="707" w:hanging="0"/>
        <w:rPr/>
      </w:pPr>
      <w:r>
        <w:rPr/>
        <w:t xml:space="preserve">op welke wijze en op basis van welke criteria wordt vastgesteld of een cliënt voor een maatwerkvoorziening voor zelfredzaamheid, participatie, beschermd wonen of opvang in aanmerking komt; </w:t>
      </w:r>
    </w:p>
    <w:p>
      <w:pPr>
        <w:pStyle w:val="Tekstblok"/>
        <w:numPr>
          <w:ilvl w:val="0"/>
          <w:numId w:val="31"/>
        </w:numPr>
        <w:tabs>
          <w:tab w:val="left" w:pos="0" w:leader="none"/>
        </w:tabs>
        <w:ind w:left="707" w:hanging="283"/>
        <w:rPr/>
      </w:pPr>
      <w:r>
        <w:rPr/>
        <w:t xml:space="preserve">- </w:t>
      </w:r>
    </w:p>
    <w:p>
      <w:pPr>
        <w:pStyle w:val="Tekstblok"/>
        <w:numPr>
          <w:ilvl w:val="0"/>
          <w:numId w:val="0"/>
        </w:numPr>
        <w:ind w:left="707" w:hanging="0"/>
        <w:rPr/>
      </w:pPr>
      <w:r>
        <w:rPr/>
        <w:t>op welke wijze de hoogte van een pgb wordt vastgesteld;</w:t>
      </w:r>
    </w:p>
    <w:p>
      <w:pPr>
        <w:pStyle w:val="Tekstblok"/>
        <w:numPr>
          <w:ilvl w:val="0"/>
          <w:numId w:val="31"/>
        </w:numPr>
        <w:tabs>
          <w:tab w:val="left" w:pos="0" w:leader="none"/>
        </w:tabs>
        <w:ind w:left="707" w:hanging="283"/>
        <w:rPr/>
      </w:pPr>
      <w:r>
        <w:rPr/>
        <w:t xml:space="preserve">- </w:t>
      </w:r>
    </w:p>
    <w:p>
      <w:pPr>
        <w:pStyle w:val="Tekstblok"/>
        <w:numPr>
          <w:ilvl w:val="0"/>
          <w:numId w:val="0"/>
        </w:numPr>
        <w:ind w:left="707" w:hanging="0"/>
        <w:rPr/>
      </w:pPr>
      <w:r>
        <w:rPr/>
        <w:t xml:space="preserve">welke eisen worden gesteld aan de kwaliteit van voorzieningen, inclusief eisen met betrekking tot de deskundigheid van beroepskrachten; </w:t>
      </w:r>
    </w:p>
    <w:p>
      <w:pPr>
        <w:pStyle w:val="Tekstblok"/>
        <w:numPr>
          <w:ilvl w:val="0"/>
          <w:numId w:val="31"/>
        </w:numPr>
        <w:tabs>
          <w:tab w:val="left" w:pos="0" w:leader="none"/>
        </w:tabs>
        <w:ind w:left="707" w:hanging="283"/>
        <w:rPr/>
      </w:pPr>
      <w:r>
        <w:rPr/>
        <w:t xml:space="preserve">- </w:t>
      </w:r>
    </w:p>
    <w:p>
      <w:pPr>
        <w:pStyle w:val="Tekstblok"/>
        <w:numPr>
          <w:ilvl w:val="0"/>
          <w:numId w:val="0"/>
        </w:numPr>
        <w:ind w:left="707" w:hanging="0"/>
        <w:rPr/>
      </w:pPr>
      <w:r>
        <w:rPr/>
        <w:t>ten aanzien van welke voorzieningen een regeling voor de afhandeling van klachten van cliënten vereist is;</w:t>
      </w:r>
    </w:p>
    <w:p>
      <w:pPr>
        <w:pStyle w:val="Tekstblok"/>
        <w:numPr>
          <w:ilvl w:val="0"/>
          <w:numId w:val="31"/>
        </w:numPr>
        <w:tabs>
          <w:tab w:val="left" w:pos="0" w:leader="none"/>
        </w:tabs>
        <w:ind w:left="707" w:hanging="283"/>
        <w:rPr/>
      </w:pPr>
      <w:r>
        <w:rPr/>
        <w:t xml:space="preserve">- </w:t>
      </w:r>
    </w:p>
    <w:p>
      <w:pPr>
        <w:pStyle w:val="Tekstblok"/>
        <w:numPr>
          <w:ilvl w:val="0"/>
          <w:numId w:val="0"/>
        </w:numPr>
        <w:ind w:left="707" w:hanging="0"/>
        <w:rPr/>
      </w:pPr>
      <w:r>
        <w:rPr/>
        <w:t>ten aanzien welke voorzieningen een regeling voor medezeggenschap van cliënten over voorgenomen besluiten van de aanbieder die voor de gebruikers van belang zijn vereist is;</w:t>
      </w:r>
    </w:p>
    <w:p>
      <w:pPr>
        <w:pStyle w:val="Tekstblok"/>
        <w:numPr>
          <w:ilvl w:val="0"/>
          <w:numId w:val="31"/>
        </w:numPr>
        <w:tabs>
          <w:tab w:val="left" w:pos="0" w:leader="none"/>
        </w:tabs>
        <w:ind w:left="707" w:hanging="283"/>
        <w:rPr/>
      </w:pPr>
      <w:r>
        <w:rPr/>
        <w:t xml:space="preserve">- </w:t>
      </w:r>
    </w:p>
    <w:p>
      <w:pPr>
        <w:pStyle w:val="Tekstblok"/>
        <w:numPr>
          <w:ilvl w:val="0"/>
          <w:numId w:val="0"/>
        </w:numPr>
        <w:ind w:left="707" w:hanging="0"/>
        <w:rPr/>
      </w:pPr>
      <w:r>
        <w:rPr/>
        <w:t>op welke wijze ingezetenen, waaronder cliënten of hun vertegenwoordigers, worden betrokken bij uitvoering van de wet, voorstellen voor beleid kunnen doen, gevraagd en ongevraagd advies kunnen uitbrengen over Verordeningen en beleidsvoorstellen, worden voorzien van ondersteuning en deel kunnen nemen aan periodiek overleg;</w:t>
      </w:r>
    </w:p>
    <w:p>
      <w:pPr>
        <w:pStyle w:val="Tekstblok"/>
        <w:numPr>
          <w:ilvl w:val="0"/>
          <w:numId w:val="31"/>
        </w:numPr>
        <w:tabs>
          <w:tab w:val="left" w:pos="0" w:leader="none"/>
        </w:tabs>
        <w:ind w:left="707" w:hanging="283"/>
        <w:rPr/>
      </w:pPr>
      <w:r>
        <w:rPr/>
        <w:t xml:space="preserve">- </w:t>
      </w:r>
    </w:p>
    <w:p>
      <w:pPr>
        <w:pStyle w:val="Tekstblok"/>
        <w:numPr>
          <w:ilvl w:val="0"/>
          <w:numId w:val="0"/>
        </w:numPr>
        <w:ind w:left="707" w:hanging="0"/>
        <w:rPr/>
      </w:pPr>
      <w:r>
        <w:rPr/>
        <w:t>op welke wijze de kostprijs van een maatwerkvoorziening wordt berekend; en</w:t>
      </w:r>
    </w:p>
    <w:p>
      <w:pPr>
        <w:pStyle w:val="Tekstblok"/>
        <w:numPr>
          <w:ilvl w:val="0"/>
          <w:numId w:val="31"/>
        </w:numPr>
        <w:tabs>
          <w:tab w:val="left" w:pos="0" w:leader="none"/>
        </w:tabs>
        <w:ind w:left="707" w:hanging="283"/>
        <w:rPr/>
      </w:pPr>
      <w:r>
        <w:rPr/>
        <w:t xml:space="preserve">- </w:t>
      </w:r>
    </w:p>
    <w:p>
      <w:pPr>
        <w:pStyle w:val="Tekstblok"/>
        <w:numPr>
          <w:ilvl w:val="0"/>
          <w:numId w:val="0"/>
        </w:numPr>
        <w:ind w:left="707" w:hanging="0"/>
        <w:rPr/>
      </w:pPr>
      <w:r>
        <w:rPr/>
        <w:t>op welke wijze het college zorg draagt voor een jaarlijkse blijk van waardering voor de mantelzorgers van cliënten in de gemeente.</w:t>
      </w:r>
    </w:p>
    <w:p>
      <w:pPr>
        <w:pStyle w:val="Tekstblok"/>
        <w:rPr/>
      </w:pPr>
      <w:r>
        <w:rPr/>
        <w:t xml:space="preserve">Ook dient de gemeente overeenkomstig de artikelen 2.1.3, derde lid, en 2.6.6, eerste lid, van de Wmo 2015 per Verordening regels te stellen: </w:t>
      </w:r>
    </w:p>
    <w:p>
      <w:pPr>
        <w:pStyle w:val="Tekstblok"/>
        <w:numPr>
          <w:ilvl w:val="0"/>
          <w:numId w:val="32"/>
        </w:numPr>
        <w:tabs>
          <w:tab w:val="left" w:pos="0" w:leader="none"/>
        </w:tabs>
        <w:ind w:left="707" w:hanging="283"/>
        <w:rPr/>
      </w:pPr>
      <w:r>
        <w:rPr/>
        <w:t xml:space="preserve">- </w:t>
      </w:r>
    </w:p>
    <w:p>
      <w:pPr>
        <w:pStyle w:val="Tekstblok"/>
        <w:numPr>
          <w:ilvl w:val="0"/>
          <w:numId w:val="0"/>
        </w:numPr>
        <w:ind w:left="707" w:hanging="0"/>
        <w:rPr/>
      </w:pPr>
      <w:r>
        <w:rPr/>
        <w:t>voor de bestrijding van het ten onrechte ontvangen van een maatwerkvoorziening of een persoonsgebonden budget, en van misbruik of oneigenlijk gebruik van de wet;</w:t>
      </w:r>
    </w:p>
    <w:p>
      <w:pPr>
        <w:pStyle w:val="Tekstblok"/>
        <w:numPr>
          <w:ilvl w:val="0"/>
          <w:numId w:val="32"/>
        </w:numPr>
        <w:tabs>
          <w:tab w:val="left" w:pos="0" w:leader="none"/>
        </w:tabs>
        <w:ind w:left="707" w:hanging="283"/>
        <w:rPr/>
      </w:pPr>
      <w:r>
        <w:rPr/>
        <w:t xml:space="preserve">- </w:t>
      </w:r>
    </w:p>
    <w:p>
      <w:pPr>
        <w:pStyle w:val="Tekstblok"/>
        <w:numPr>
          <w:ilvl w:val="0"/>
          <w:numId w:val="0"/>
        </w:numPr>
        <w:ind w:left="707" w:hanging="0"/>
        <w:rPr/>
      </w:pPr>
      <w:r>
        <w:rPr/>
        <w:t>ter waarborging van een goede verhouding tussen de prijs voor de levering en de eisen die worden gesteld aan de kwaliteit van de voorziening, waar het college ten aanzien daarvan de uitvoering van de Wmo 2015 door derden laat verrichten. Hierbij dient rekening gehouden te worden met de deskundigheid van de beroepskrachten en de toepasselijke arbeidsvoorwaarden.</w:t>
      </w:r>
    </w:p>
    <w:p>
      <w:pPr>
        <w:pStyle w:val="Tekstblok"/>
        <w:rPr/>
      </w:pPr>
      <w:r>
        <w:rPr/>
        <w:t>Daarnaast kan de gemeente op grond van de artikelen 2.1.4, eerste en tweede lid, 2.1.5, eerste lid, 2.1.7 en 2.3.6, derde lid, van de Wmo 2015:</w:t>
      </w:r>
    </w:p>
    <w:p>
      <w:pPr>
        <w:pStyle w:val="Tekstblok"/>
        <w:numPr>
          <w:ilvl w:val="0"/>
          <w:numId w:val="33"/>
        </w:numPr>
        <w:tabs>
          <w:tab w:val="left" w:pos="0" w:leader="none"/>
        </w:tabs>
        <w:ind w:left="707" w:hanging="283"/>
        <w:rPr/>
      </w:pPr>
      <w:r>
        <w:rPr/>
        <w:t xml:space="preserve">- </w:t>
      </w:r>
    </w:p>
    <w:p>
      <w:pPr>
        <w:pStyle w:val="Tekstblok"/>
        <w:numPr>
          <w:ilvl w:val="0"/>
          <w:numId w:val="0"/>
        </w:numPr>
        <w:ind w:left="707" w:hanging="0"/>
        <w:rPr/>
      </w:pPr>
      <w:r>
        <w:rPr/>
        <w:t>bepalen dat cliënten voor algemene voorzieningen, niet zijnde cliëntondersteuning, en maatwerkvoorzieningen een bijdrage verschuldigd zullen zijn;</w:t>
      </w:r>
    </w:p>
    <w:p>
      <w:pPr>
        <w:pStyle w:val="Tekstblok"/>
        <w:numPr>
          <w:ilvl w:val="0"/>
          <w:numId w:val="33"/>
        </w:numPr>
        <w:tabs>
          <w:tab w:val="left" w:pos="0" w:leader="none"/>
        </w:tabs>
        <w:ind w:left="707" w:hanging="283"/>
        <w:rPr/>
      </w:pPr>
      <w:r>
        <w:rPr/>
        <w:t xml:space="preserve">- </w:t>
      </w:r>
    </w:p>
    <w:p>
      <w:pPr>
        <w:pStyle w:val="Tekstblok"/>
        <w:numPr>
          <w:ilvl w:val="0"/>
          <w:numId w:val="0"/>
        </w:numPr>
        <w:ind w:left="707" w:hanging="0"/>
        <w:rPr/>
      </w:pPr>
      <w:r>
        <w:rPr/>
        <w:t>de hoogte van de bijdrage voor de verschillende soorten van voorzieningen, ook wanneer de cliënt de ondersteuning zelf inkoopt met een pgb, in de Verordening verschillend vaststellen. Hierbij kan tevens worden bepaald dat op de bijdrage een korting wordt gegeven voor personen die behoren tot daarbij aan te wijzen groepen en dat de bijdrage afhankelijk is van het inkomen en het vermogen van de cliënt en zijn echtgenoot;</w:t>
      </w:r>
    </w:p>
    <w:p>
      <w:pPr>
        <w:pStyle w:val="Tekstblok"/>
        <w:numPr>
          <w:ilvl w:val="0"/>
          <w:numId w:val="33"/>
        </w:numPr>
        <w:tabs>
          <w:tab w:val="left" w:pos="0" w:leader="none"/>
        </w:tabs>
        <w:ind w:left="707" w:hanging="283"/>
        <w:rPr/>
      </w:pPr>
      <w:r>
        <w:rPr/>
        <w:t xml:space="preserve">- </w:t>
      </w:r>
    </w:p>
    <w:p>
      <w:pPr>
        <w:pStyle w:val="Tekstblok"/>
        <w:numPr>
          <w:ilvl w:val="0"/>
          <w:numId w:val="0"/>
        </w:numPr>
        <w:ind w:left="707" w:hanging="0"/>
        <w:rPr/>
      </w:pPr>
      <w:r>
        <w:rPr/>
        <w:t>bepalen dat de bijdragen voor opvangvoorzieningen door een andere instantie dan het CAK wordt vastgesteld en geïnd;</w:t>
      </w:r>
    </w:p>
    <w:p>
      <w:pPr>
        <w:pStyle w:val="Tekstblok"/>
        <w:numPr>
          <w:ilvl w:val="0"/>
          <w:numId w:val="33"/>
        </w:numPr>
        <w:tabs>
          <w:tab w:val="left" w:pos="0" w:leader="none"/>
        </w:tabs>
        <w:ind w:left="707" w:hanging="283"/>
        <w:rPr/>
      </w:pPr>
      <w:r>
        <w:rPr/>
        <w:t xml:space="preserve">- </w:t>
      </w:r>
    </w:p>
    <w:p>
      <w:pPr>
        <w:pStyle w:val="Tekstblok"/>
        <w:numPr>
          <w:ilvl w:val="0"/>
          <w:numId w:val="0"/>
        </w:numPr>
        <w:ind w:left="707" w:hanging="0"/>
        <w:rPr/>
      </w:pPr>
      <w:r>
        <w:rPr/>
        <w:t>bepalen dat in geval van een minderjarige cliënt die niet zelf de eigenaar is van de woning, een bijdrage wordt opgelegd aan diens onderhoudsplichtige ouders en degene die anders dan als ouder samen met de ouder het gezag over de cliënt uitoefent;</w:t>
      </w:r>
    </w:p>
    <w:p>
      <w:pPr>
        <w:pStyle w:val="Tekstblok"/>
        <w:numPr>
          <w:ilvl w:val="0"/>
          <w:numId w:val="33"/>
        </w:numPr>
        <w:tabs>
          <w:tab w:val="left" w:pos="0" w:leader="none"/>
        </w:tabs>
        <w:ind w:left="707" w:hanging="283"/>
        <w:rPr/>
      </w:pPr>
      <w:r>
        <w:rPr/>
        <w:t xml:space="preserve">- </w:t>
      </w:r>
    </w:p>
    <w:p>
      <w:pPr>
        <w:pStyle w:val="Tekstblok"/>
        <w:numPr>
          <w:ilvl w:val="0"/>
          <w:numId w:val="0"/>
        </w:numPr>
        <w:ind w:left="707" w:hanging="0"/>
        <w:rPr/>
      </w:pPr>
      <w:r>
        <w:rPr/>
        <w:t>bepalen dat aan personen met een beperking of chronische psychische of psychosociale problemen die daarmee verband houdende aannemelijke meerkosten hebben, een tegemoetkoming wordt verstrekt ter ondersteuning van de zelfredzaamheid en de participatie, en vaststellen welke de toepasselijke grenzen zijn met betrekking tot de financiële draagkracht;</w:t>
      </w:r>
    </w:p>
    <w:p>
      <w:pPr>
        <w:pStyle w:val="Tekstblok"/>
        <w:numPr>
          <w:ilvl w:val="0"/>
          <w:numId w:val="33"/>
        </w:numPr>
        <w:tabs>
          <w:tab w:val="left" w:pos="0" w:leader="none"/>
        </w:tabs>
        <w:ind w:left="707" w:hanging="283"/>
        <w:rPr/>
      </w:pPr>
      <w:r>
        <w:rPr/>
        <w:t xml:space="preserve">- </w:t>
      </w:r>
    </w:p>
    <w:p>
      <w:pPr>
        <w:pStyle w:val="Tekstblok"/>
        <w:numPr>
          <w:ilvl w:val="0"/>
          <w:numId w:val="0"/>
        </w:numPr>
        <w:ind w:left="707" w:hanging="0"/>
        <w:rPr/>
      </w:pPr>
      <w:r>
        <w:rPr/>
        <w:t>bepalen onder welke voorwaarden betreffende het tarief de persoon aan wie een pgb wordt verstrekt, de ondersteuning kan inkopen van een persoon die behoort tot het sociale netwerk.</w:t>
      </w:r>
    </w:p>
    <w:p>
      <w:pPr>
        <w:pStyle w:val="Tekstblok"/>
        <w:rPr/>
      </w:pPr>
      <w:r>
        <w:rPr/>
        <w:t>Artikel 2.1.3, tweede lid, van de Wmo 2015 biedt verder ruimte om met inachtneming van het bepaalde bij of krachtens de Wmo 2015 andere regels te stellen. Deze Verordening maakt hier spaarzaam gebruik van om een meer compleet beeld te geven van de rechten en plichten van burgers en de gemeente.</w:t>
      </w:r>
    </w:p>
    <w:p>
      <w:pPr>
        <w:pStyle w:val="Tekstblok"/>
        <w:rPr/>
      </w:pPr>
      <w:r>
        <w:rPr/>
        <w:t>Deze Verordening kan niet los worden gezien van het beleidsplan, dat de raad op grond van artikel 2.1.2 van de Wmo 2015 eveneens dient vast te stellen. In dit beleidsplan wordt het door het gemeentebestuur te voeren beleid met betrekking tot maatschappelijke ondersteuning vastgelegd.</w:t>
      </w:r>
    </w:p>
    <w:p>
      <w:pPr>
        <w:pStyle w:val="Tekstblok"/>
        <w:rPr/>
      </w:pPr>
      <w:r>
        <w:rPr>
          <w:rStyle w:val="Sterkaccent"/>
        </w:rPr>
        <w:t>Artikelsgewijze toelichting</w:t>
      </w:r>
    </w:p>
    <w:p>
      <w:pPr>
        <w:pStyle w:val="Tekstblok"/>
        <w:rPr/>
      </w:pPr>
      <w:r>
        <w:rPr>
          <w:rStyle w:val="Sterkaccent"/>
        </w:rPr>
        <w:t>Artikel 1. Begripsbepalingen</w:t>
      </w:r>
    </w:p>
    <w:p>
      <w:pPr>
        <w:pStyle w:val="Tekstblok"/>
        <w:rPr/>
      </w:pPr>
      <w:r>
        <w:rPr/>
        <w:t>Niet iedere bepaling behoeft toelichting, vandaar een beperkte toelichting op enkele begrippen.</w:t>
      </w:r>
    </w:p>
    <w:p>
      <w:pPr>
        <w:pStyle w:val="Tekstblok"/>
        <w:rPr/>
      </w:pPr>
      <w:r>
        <w:rPr/>
        <w:t>In deze Verordening en de daarop berustende bepalingen wordt verstaan onder:</w:t>
      </w:r>
    </w:p>
    <w:p>
      <w:pPr>
        <w:pStyle w:val="Tekstblok"/>
        <w:rPr/>
      </w:pPr>
      <w:r>
        <w:rPr/>
        <w:t>a: algemeen gebruikelijke voorziening:</w:t>
      </w:r>
    </w:p>
    <w:p>
      <w:pPr>
        <w:pStyle w:val="Tekstblok"/>
        <w:rPr/>
      </w:pPr>
      <w:r>
        <w:rPr/>
        <w:t>Het is niet de bedoeling dat het college voorzieningen verstrekt, waarvan gelet op de omstandigheden van de cliënt, aannemelijk is te achten dat deze cliënt daarover, ook als hij of zij geen beperkingen had, zou (hebben kunnen) beschikken.</w:t>
      </w:r>
    </w:p>
    <w:p>
      <w:pPr>
        <w:pStyle w:val="Tekstblok"/>
        <w:rPr/>
      </w:pPr>
      <w:r>
        <w:rPr/>
        <w:t>Het college moet steeds onderzoeken of een voorziening ook algemeen gebruikelijk is voor de cliënt. De beoordeling of sprake is van een algemeen gebruikelijke voorziening voor de cliënt wordt bepaald aan de hand van de vraag of de cliënt over de voorziening zou (hebben kunnen) beschikken als hij geen beperkingen zou hebben gehad</w:t>
      </w:r>
      <w:r>
        <w:rPr>
          <w:rStyle w:val="Geaccentueerd"/>
        </w:rPr>
        <w:t>.</w:t>
      </w:r>
      <w:r>
        <w:rPr/>
        <w:t>Bij die beoordeling kunnen, zo blijkt uit de jurisprudentie, de volgende criteria een rol spelen:</w:t>
      </w:r>
    </w:p>
    <w:p>
      <w:pPr>
        <w:pStyle w:val="Tekstblok"/>
        <w:numPr>
          <w:ilvl w:val="0"/>
          <w:numId w:val="34"/>
        </w:numPr>
        <w:tabs>
          <w:tab w:val="left" w:pos="0" w:leader="none"/>
        </w:tabs>
        <w:ind w:left="707" w:hanging="283"/>
        <w:rPr/>
      </w:pPr>
      <w:r>
        <w:rPr/>
        <w:t xml:space="preserve">1. </w:t>
      </w:r>
    </w:p>
    <w:p>
      <w:pPr>
        <w:pStyle w:val="Tekstblok"/>
        <w:numPr>
          <w:ilvl w:val="0"/>
          <w:numId w:val="0"/>
        </w:numPr>
        <w:ind w:left="707" w:hanging="0"/>
        <w:rPr/>
      </w:pPr>
      <w:r>
        <w:rPr/>
        <w:t>Is de voorziening gewoon te koop?</w:t>
      </w:r>
    </w:p>
    <w:p>
      <w:pPr>
        <w:pStyle w:val="Tekstblok"/>
        <w:numPr>
          <w:ilvl w:val="0"/>
          <w:numId w:val="34"/>
        </w:numPr>
        <w:tabs>
          <w:tab w:val="left" w:pos="0" w:leader="none"/>
        </w:tabs>
        <w:ind w:left="707" w:hanging="283"/>
        <w:rPr/>
      </w:pPr>
      <w:r>
        <w:rPr/>
        <w:t xml:space="preserve">2. </w:t>
      </w:r>
    </w:p>
    <w:p>
      <w:pPr>
        <w:pStyle w:val="Tekstblok"/>
        <w:numPr>
          <w:ilvl w:val="0"/>
          <w:numId w:val="0"/>
        </w:numPr>
        <w:ind w:left="707" w:hanging="0"/>
        <w:rPr/>
      </w:pPr>
      <w:r>
        <w:rPr/>
        <w:t>Is de prijs van de voorziening vergelijkbaar met soortgelijke producten die algemeen gebruikelijk worden geacht?</w:t>
      </w:r>
    </w:p>
    <w:p>
      <w:pPr>
        <w:pStyle w:val="Tekstblok"/>
        <w:numPr>
          <w:ilvl w:val="0"/>
          <w:numId w:val="34"/>
        </w:numPr>
        <w:tabs>
          <w:tab w:val="left" w:pos="0" w:leader="none"/>
        </w:tabs>
        <w:ind w:left="707" w:hanging="283"/>
        <w:rPr/>
      </w:pPr>
      <w:r>
        <w:rPr/>
        <w:t xml:space="preserve">3. </w:t>
      </w:r>
    </w:p>
    <w:p>
      <w:pPr>
        <w:pStyle w:val="Tekstblok"/>
        <w:numPr>
          <w:ilvl w:val="0"/>
          <w:numId w:val="0"/>
        </w:numPr>
        <w:ind w:left="707" w:hanging="0"/>
        <w:rPr/>
      </w:pPr>
      <w:r>
        <w:rPr/>
        <w:t>Is de voorziening specifiek voor personen met een beperking ontworpen?</w:t>
      </w:r>
    </w:p>
    <w:p>
      <w:pPr>
        <w:pStyle w:val="Tekstblok"/>
        <w:rPr/>
      </w:pPr>
      <w:r>
        <w:rPr/>
        <w:t>f: bijdrage in de kosten:</w:t>
      </w:r>
    </w:p>
    <w:p>
      <w:pPr>
        <w:pStyle w:val="Tekstblok"/>
        <w:rPr/>
      </w:pPr>
      <w:r>
        <w:rPr/>
        <w:t>Uit artikel 2.1.4 van de wet vloeit de bevoegdheid voort tot het vragen van een bijdrage in de kosten. Cliënten zullen voor hun ondersteuning, als de gemeente daarvoor kiest, een bijdrage in de kosten moeten betalen. Deze bijdrage kan, als het een maatwerkvoorziening betreft, afhankelijk worden gesteld van het inkomen en het vermogen. Op grond van artikel 2.1.4 lid 4 van de wet zijn bij Algemene Maatregel van Bestuur nadere regels (Uitvoeringsbesluit Wmo 2015) gesteld. Daarin is bepaald wat de ruimte is die de gemeenteraad (het college bij delegatie door de gemeenteraad) heeft voor het bepalen van de omvang van de bijdrage in de kosten.</w:t>
      </w:r>
    </w:p>
    <w:p>
      <w:pPr>
        <w:pStyle w:val="Tekstblok"/>
        <w:rPr/>
      </w:pPr>
      <w:r>
        <w:rPr/>
        <w:t>j: gesprek:</w:t>
      </w:r>
    </w:p>
    <w:p>
      <w:pPr>
        <w:pStyle w:val="Tekstblok"/>
        <w:rPr/>
      </w:pPr>
      <w:r>
        <w:rPr/>
        <w:t>Het gesprek is het mondeling contact na een melding waarin het college met degene die maatschappelijke ondersteuning vraagt zijn gehele situatie inventariseert ten aanzien van zijn mogelijkheden om op eigen kracht, met gebruikelijke hulp, met mantelzorg of met hulp van andere personen uit zijn sociaal netwerk dan wel met gebruikmaking van voorliggende voorzieningen, algemeen gebruikelijke voorzieningen, algemene voorzieningen of maatwerkvoorzieningen zijn zelfredzaamheid of participatie te verbeteren of te voorkomen dat hij gebruik moet maken van beschermd wonen of opvang.</w:t>
      </w:r>
    </w:p>
    <w:p>
      <w:pPr>
        <w:pStyle w:val="Tekstblok"/>
        <w:rPr/>
      </w:pPr>
      <w:r>
        <w:rPr/>
        <w:t>k: hulpvraag:</w:t>
      </w:r>
    </w:p>
    <w:p>
      <w:pPr>
        <w:pStyle w:val="Tekstblok"/>
        <w:rPr/>
      </w:pPr>
      <w:r>
        <w:rPr/>
        <w:t>De hulpvraag is de behoefte aan maatschappelijke ondersteuning als bedoeld in artikel 1.1.1. van de wet. Als iemand die behoefte heeft aan maatschappelijke ondersteuning zich tot het college wendt, is het van belang dat allereerst wordt onderzocht wat de hulpvraag van betrokkene is. Wanneer de betrokkene zich voor het eerst meldt, is in veel gevallen niet op voorhand duidelijk of en in welke vorm het college in actie moet komen. Een zorgvuldig onderzoek als bedoeld in artikel 2.3.2 lid 4 van de wet is noodzakelijk.</w:t>
      </w:r>
    </w:p>
    <w:p>
      <w:pPr>
        <w:pStyle w:val="Tekstblok"/>
        <w:rPr/>
      </w:pPr>
      <w:r>
        <w:rPr/>
        <w:t>l: ingezetene:</w:t>
      </w:r>
    </w:p>
    <w:p>
      <w:pPr>
        <w:pStyle w:val="Tekstblok"/>
        <w:rPr/>
      </w:pPr>
      <w:r>
        <w:rPr/>
        <w:t>De cliënt kan als hij ingezetene is van een gemeente in aanmerking komen voor een maatwerkvoorziening die is gericht op zelfredzaamheid en participatie (artikel 1.2.1 Wmo). Om voor een maatwerkvoorziening gericht op beschermd wonen en opvang in aanmerking te komen moet de cliënt in ieder geval ingezetene van Nederland zijn, maar niet persé van de gemeente. Uit de Memorie van Toelichting bij de Wet volgt dat een ingezetene zich, voor een maatwerkvoorziening, moet wenden tot het college van de gemeente waar hij woont. De term 'wonen' is niet verder uitgelegd. Letterlijk zegt de Memorie van Toelichting bij de wet: “Om een maatwerkvoorziening te krijgen, moeten de ingezetenen zich wenden tot het college van de gemeente waarin zij wonen. Het wetsvoorstel heeft, net als de Wmo, betrekking op gemeentelijke taken voor de eigen ingezetenen. Daarom is er geen plaats voor een recht van personen die geen ingezetenen van de gemeente zijn en daar bijvoorbeeld slechts een ‘band’ mee hebben omdat zij daar werkzaam zijn.”</w:t>
      </w:r>
    </w:p>
    <w:p>
      <w:pPr>
        <w:pStyle w:val="Tekstblok"/>
        <w:rPr/>
      </w:pPr>
      <w:r>
        <w:rPr/>
        <w:t>Uit de jurisprudentie bij de Wmo 2007 (CRvB 22-09-2010, nr. 09/1743 WMO ) volgt dat het gaat om de feitelijke verblijfplaats, waarbij een inschrijving in de Basisregistratie personen (Brp) een belangrijke aanwijzing is, maar niet doorslaggevend.</w:t>
      </w:r>
    </w:p>
    <w:p>
      <w:pPr>
        <w:pStyle w:val="Tekstblok"/>
        <w:rPr/>
      </w:pPr>
      <w:r>
        <w:rPr/>
        <w:t>m: melding:</w:t>
      </w:r>
    </w:p>
    <w:p>
      <w:pPr>
        <w:pStyle w:val="Tekstblok"/>
        <w:rPr/>
      </w:pPr>
      <w:r>
        <w:rPr/>
        <w:t>Een ieder kan zich melden bij zijn gemeente met een hulpvraag. Door het melden maakt de cliënt de hulpvraag aan het college kenbaar. In vervolg op deze melding zal het college in samenspraak met de cliënt zo spoedig mogelijk een onderzoek (laten) instellen. Indien een ingezetene alleen informeert naar bijvoorbeeld de beschikbaarheid van een algemene voorziening of kenbaar maakt gebruik te willen maken van een algemene voorziening, is er geen aanleiding om een onderzoek in te stellen.</w:t>
      </w:r>
    </w:p>
    <w:p>
      <w:pPr>
        <w:pStyle w:val="Tekstblok"/>
        <w:rPr/>
      </w:pPr>
      <w:r>
        <w:rPr/>
        <w:t>q: persoonlijk plan:</w:t>
      </w:r>
    </w:p>
    <w:p>
      <w:pPr>
        <w:pStyle w:val="Tekstblok"/>
        <w:rPr/>
      </w:pPr>
      <w:r>
        <w:rPr/>
        <w:t xml:space="preserve">Een inwoner die zich bij de gemeente meldt met een hulpvraag heeft op grond van de wet (artikel 2.3.2 lid 2) het recht om een persoonlijk plan in te dienen. In het plan kan de cliënt – al dan niet samen met zijn persoonlijke netwerk - de omstandigheden, bedoeld in artikel 2.3.2 lid 4 onderdelen a tot en met e van de wet, en de maatschappelijke ondersteuning die door hem wordt gewenst, beschrijven. </w:t>
      </w:r>
    </w:p>
    <w:p>
      <w:pPr>
        <w:pStyle w:val="Tekstblok"/>
        <w:rPr/>
      </w:pPr>
      <w:r>
        <w:rPr/>
        <w:t>De onderdelen a tot en met e van artikel 2.3.2 lid 4 in de wet betreffen:</w:t>
      </w:r>
    </w:p>
    <w:p>
      <w:pPr>
        <w:pStyle w:val="Tekstblok"/>
        <w:numPr>
          <w:ilvl w:val="0"/>
          <w:numId w:val="35"/>
        </w:numPr>
        <w:tabs>
          <w:tab w:val="left" w:pos="0" w:leader="none"/>
        </w:tabs>
        <w:ind w:left="707" w:hanging="283"/>
        <w:rPr/>
      </w:pPr>
      <w:r>
        <w:rPr/>
        <w:t xml:space="preserve">a. </w:t>
      </w:r>
    </w:p>
    <w:p>
      <w:pPr>
        <w:pStyle w:val="Tekstblok"/>
        <w:numPr>
          <w:ilvl w:val="0"/>
          <w:numId w:val="0"/>
        </w:numPr>
        <w:ind w:left="707" w:hanging="0"/>
        <w:rPr/>
      </w:pPr>
      <w:r>
        <w:rPr/>
        <w:t>De behoeften, persoonskenmerken en voorkeuren van de cliënt;</w:t>
      </w:r>
    </w:p>
    <w:p>
      <w:pPr>
        <w:pStyle w:val="Tekstblok"/>
        <w:numPr>
          <w:ilvl w:val="0"/>
          <w:numId w:val="35"/>
        </w:numPr>
        <w:tabs>
          <w:tab w:val="left" w:pos="0" w:leader="none"/>
        </w:tabs>
        <w:ind w:left="707" w:hanging="283"/>
        <w:rPr/>
      </w:pPr>
      <w:r>
        <w:rPr/>
        <w:t xml:space="preserve">b. </w:t>
      </w:r>
    </w:p>
    <w:p>
      <w:pPr>
        <w:pStyle w:val="Tekstblok"/>
        <w:numPr>
          <w:ilvl w:val="0"/>
          <w:numId w:val="0"/>
        </w:numPr>
        <w:ind w:left="707" w:hanging="0"/>
        <w:rPr/>
      </w:pPr>
      <w:r>
        <w:rPr/>
        <w:t>De mogelijkheden om op eigen kracht of met gebruikelijke hulp zijn zelfredzaamheid of participatie te verbeteren of te voorzien in zijn behoefte aan beschermd wonen of opvang;</w:t>
      </w:r>
    </w:p>
    <w:p>
      <w:pPr>
        <w:pStyle w:val="Tekstblok"/>
        <w:numPr>
          <w:ilvl w:val="0"/>
          <w:numId w:val="35"/>
        </w:numPr>
        <w:tabs>
          <w:tab w:val="left" w:pos="0" w:leader="none"/>
        </w:tabs>
        <w:ind w:left="707" w:hanging="283"/>
        <w:rPr/>
      </w:pPr>
      <w:r>
        <w:rPr/>
        <w:t xml:space="preserve">c. </w:t>
      </w:r>
    </w:p>
    <w:p>
      <w:pPr>
        <w:pStyle w:val="Tekstblok"/>
        <w:numPr>
          <w:ilvl w:val="0"/>
          <w:numId w:val="0"/>
        </w:numPr>
        <w:ind w:left="707" w:hanging="0"/>
        <w:rPr/>
      </w:pPr>
      <w:r>
        <w:rPr/>
        <w:t>De mogelijkheden om met mantelzorg of hulp van andere personen uit zijn sociale netwerk te komen tot verbetering van zijn zelfredzaamheid of zijn participatie of te voorzien in zijn behoefte aan beschermd wonen of opvang;</w:t>
      </w:r>
    </w:p>
    <w:p>
      <w:pPr>
        <w:pStyle w:val="Tekstblok"/>
        <w:numPr>
          <w:ilvl w:val="0"/>
          <w:numId w:val="35"/>
        </w:numPr>
        <w:tabs>
          <w:tab w:val="left" w:pos="0" w:leader="none"/>
        </w:tabs>
        <w:ind w:left="707" w:hanging="283"/>
        <w:rPr/>
      </w:pPr>
      <w:r>
        <w:rPr/>
        <w:t xml:space="preserve">d. </w:t>
      </w:r>
    </w:p>
    <w:p>
      <w:pPr>
        <w:pStyle w:val="Tekstblok"/>
        <w:numPr>
          <w:ilvl w:val="0"/>
          <w:numId w:val="0"/>
        </w:numPr>
        <w:ind w:left="707" w:hanging="0"/>
        <w:rPr/>
      </w:pPr>
      <w:r>
        <w:rPr/>
        <w:t>De behoefte aan maatregelen ter ondersteuning van de mantelzorger van de client.</w:t>
      </w:r>
    </w:p>
    <w:p>
      <w:pPr>
        <w:pStyle w:val="Tekstblok"/>
        <w:numPr>
          <w:ilvl w:val="0"/>
          <w:numId w:val="35"/>
        </w:numPr>
        <w:tabs>
          <w:tab w:val="left" w:pos="0" w:leader="none"/>
        </w:tabs>
        <w:ind w:left="707" w:hanging="283"/>
        <w:rPr/>
      </w:pPr>
      <w:r>
        <w:rPr/>
        <w:t xml:space="preserve">e. </w:t>
      </w:r>
    </w:p>
    <w:p>
      <w:pPr>
        <w:pStyle w:val="Tekstblok"/>
        <w:numPr>
          <w:ilvl w:val="0"/>
          <w:numId w:val="0"/>
        </w:numPr>
        <w:ind w:left="707" w:hanging="0"/>
        <w:rPr/>
      </w:pPr>
      <w:r>
        <w:rPr/>
        <w:t xml:space="preserve">De mogelijkheden om met gebruikmaking van een algemene voorziening of door het verrichten van maatschappelijk nuttige activiteiten te komen tot verbetering van zijn zelfredzaamheid of participatie onderscheidenlijk de mogelijkheden om met gebruikmaking van een algemene voorziening te voorzien in zijn behoefte aan beschermd wonen of opvang; </w:t>
      </w:r>
    </w:p>
    <w:p>
      <w:pPr>
        <w:pStyle w:val="Tekstblok"/>
        <w:rPr/>
      </w:pPr>
      <w:r>
        <w:rPr/>
        <w:t>De omstandigheden, bedoeld in artikel 2.3.2 lid 4 onderdelen a tot en met e Wmo, worden onderzocht door het college. Doordat de cliënt hieromtrent voorafgaand aan het onderzoek door het college een persoonlijk plan kan overleggen, is het college direct bekend met de wijze waarop de cliënt zelf vorm wil geven aan zijn persoonlijk arrangement dat nodig is om zelfredzaam te kunnen zijn en te participeren. Door de cliënt een persoonlijk plan te laten opstellen, wordt de eigen regie en de betrokkenheid van het sociale netwerk van cliënten in de Wmo versterkt.</w:t>
      </w:r>
    </w:p>
    <w:p>
      <w:pPr>
        <w:pStyle w:val="Tekstblok"/>
        <w:rPr/>
      </w:pPr>
      <w:r>
        <w:rPr/>
        <w:t>r.voorliggende voorziening:</w:t>
      </w:r>
    </w:p>
    <w:p>
      <w:pPr>
        <w:pStyle w:val="Tekstblok"/>
        <w:rPr/>
      </w:pPr>
      <w:r>
        <w:rPr/>
        <w:t>Algemene voorziening of een voorziening op grond van een andere wet, waarmee aan de hulpvraag wordt tegemoetgekomen.</w:t>
      </w:r>
    </w:p>
    <w:p>
      <w:pPr>
        <w:pStyle w:val="Tekstblok"/>
        <w:rPr/>
      </w:pPr>
      <w:r>
        <w:rPr/>
        <w:t>Definities in de wet</w:t>
      </w:r>
    </w:p>
    <w:p>
      <w:pPr>
        <w:pStyle w:val="Tekstblok"/>
        <w:rPr/>
      </w:pPr>
      <w:r>
        <w:rPr/>
        <w:t>Het aantal definities van artikel 1 is beperkt aangezien de wet (in artikel 1.1.1) al een flink aantal definities kent die ook bindend zijn voor deze Verordening. Voor de duidelijkheid zijn een aantal belangrijke wettelijke definities hieronder weergegeven.</w:t>
      </w:r>
    </w:p>
    <w:p>
      <w:pPr>
        <w:pStyle w:val="Tekstblok"/>
        <w:numPr>
          <w:ilvl w:val="0"/>
          <w:numId w:val="36"/>
        </w:numPr>
        <w:tabs>
          <w:tab w:val="left" w:pos="0" w:leader="none"/>
        </w:tabs>
        <w:ind w:left="707" w:hanging="283"/>
        <w:rPr/>
      </w:pPr>
      <w:r>
        <w:rPr/>
        <w:t xml:space="preserve">- </w:t>
      </w:r>
    </w:p>
    <w:p>
      <w:pPr>
        <w:pStyle w:val="Tekstblok"/>
        <w:numPr>
          <w:ilvl w:val="0"/>
          <w:numId w:val="0"/>
        </w:numPr>
        <w:ind w:left="707" w:hanging="0"/>
        <w:rPr/>
      </w:pPr>
      <w:r>
        <w:rPr>
          <w:rStyle w:val="Geaccentueerd"/>
        </w:rPr>
        <w:t xml:space="preserve">aanbieder: </w:t>
      </w:r>
      <w:r>
        <w:rPr/>
        <w:t>natuurlijke persoon of rechtspersoon die jegens het college gehouden is een algemene voorziening of een maatwerkvoorziening te leveren;</w:t>
      </w:r>
    </w:p>
    <w:p>
      <w:pPr>
        <w:pStyle w:val="Tekstblok"/>
        <w:numPr>
          <w:ilvl w:val="0"/>
          <w:numId w:val="36"/>
        </w:numPr>
        <w:tabs>
          <w:tab w:val="left" w:pos="0" w:leader="none"/>
        </w:tabs>
        <w:ind w:left="707" w:hanging="283"/>
        <w:rPr/>
      </w:pPr>
      <w:r>
        <w:rPr/>
        <w:t xml:space="preserve">- </w:t>
      </w:r>
    </w:p>
    <w:p>
      <w:pPr>
        <w:pStyle w:val="Tekstblok"/>
        <w:numPr>
          <w:ilvl w:val="0"/>
          <w:numId w:val="0"/>
        </w:numPr>
        <w:ind w:left="707" w:hanging="0"/>
        <w:rPr/>
      </w:pPr>
      <w:r>
        <w:rPr>
          <w:rStyle w:val="Geaccentueerd"/>
        </w:rPr>
        <w:t xml:space="preserve">algemene voorziening: </w:t>
      </w:r>
      <w:r>
        <w:rPr/>
        <w:t>aanbod van diensten of activiteiten dat, zonder voorafgaand onderzoek naar de behoeften, persoonskenmerken en mogelijkheden van de gebruikers, toegankelijk is en dat is gericht op maatschappelijke ondersteuning;</w:t>
      </w:r>
    </w:p>
    <w:p>
      <w:pPr>
        <w:pStyle w:val="Tekstblok"/>
        <w:numPr>
          <w:ilvl w:val="0"/>
          <w:numId w:val="36"/>
        </w:numPr>
        <w:tabs>
          <w:tab w:val="left" w:pos="0" w:leader="none"/>
        </w:tabs>
        <w:ind w:left="707" w:hanging="283"/>
        <w:rPr/>
      </w:pPr>
      <w:r>
        <w:rPr/>
        <w:t xml:space="preserve">- </w:t>
      </w:r>
    </w:p>
    <w:p>
      <w:pPr>
        <w:pStyle w:val="Tekstblok"/>
        <w:numPr>
          <w:ilvl w:val="0"/>
          <w:numId w:val="0"/>
        </w:numPr>
        <w:ind w:left="707" w:hanging="0"/>
        <w:rPr/>
      </w:pPr>
      <w:r>
        <w:rPr>
          <w:rStyle w:val="Geaccentueerd"/>
        </w:rPr>
        <w:t xml:space="preserve">begeleiding: </w:t>
      </w:r>
      <w:r>
        <w:rPr/>
        <w:t>activiteiten gericht op het bevorderen van zelfredzaamheid en participatie van de cliënt opdat hij zo lang mogelijk in zijn eigen leefomgeving kan blijven;</w:t>
      </w:r>
    </w:p>
    <w:p>
      <w:pPr>
        <w:pStyle w:val="Tekstblok"/>
        <w:numPr>
          <w:ilvl w:val="0"/>
          <w:numId w:val="36"/>
        </w:numPr>
        <w:tabs>
          <w:tab w:val="left" w:pos="0" w:leader="none"/>
        </w:tabs>
        <w:ind w:left="707" w:hanging="283"/>
        <w:rPr/>
      </w:pPr>
      <w:r>
        <w:rPr/>
        <w:t xml:space="preserve">- </w:t>
      </w:r>
    </w:p>
    <w:p>
      <w:pPr>
        <w:pStyle w:val="Tekstblok"/>
        <w:numPr>
          <w:ilvl w:val="0"/>
          <w:numId w:val="0"/>
        </w:numPr>
        <w:ind w:left="707" w:hanging="0"/>
        <w:rPr/>
      </w:pPr>
      <w:r>
        <w:rPr>
          <w:rStyle w:val="Geaccentueerd"/>
        </w:rPr>
        <w:t xml:space="preserve">cliënt: </w:t>
      </w:r>
      <w:r>
        <w:rPr/>
        <w:t>persoon die gebruik maakt van een algemene voorziening of aan wie een maatwerkvoorziening of persoonsgebonden budget is verstrekt of door of namens wie een melding is gedaan als bedoeld in artikel 2.3.2, eerste lid van de wet;</w:t>
      </w:r>
    </w:p>
    <w:p>
      <w:pPr>
        <w:pStyle w:val="Tekstblok"/>
        <w:numPr>
          <w:ilvl w:val="0"/>
          <w:numId w:val="36"/>
        </w:numPr>
        <w:tabs>
          <w:tab w:val="left" w:pos="0" w:leader="none"/>
        </w:tabs>
        <w:ind w:left="707" w:hanging="283"/>
        <w:rPr/>
      </w:pPr>
      <w:r>
        <w:rPr/>
        <w:t xml:space="preserve">- </w:t>
      </w:r>
    </w:p>
    <w:p>
      <w:pPr>
        <w:pStyle w:val="Tekstblok"/>
        <w:numPr>
          <w:ilvl w:val="0"/>
          <w:numId w:val="0"/>
        </w:numPr>
        <w:ind w:left="707" w:hanging="0"/>
        <w:rPr/>
      </w:pPr>
      <w:r>
        <w:rPr>
          <w:rStyle w:val="Geaccentueerd"/>
        </w:rPr>
        <w:t xml:space="preserve">cliёntondersteuning: </w:t>
      </w:r>
      <w:r>
        <w:rPr/>
        <w:t>onafhankelijke ondersteuning met informatie, advies en algemene ondersteuning die bijdraagt aan het versterken van de zelfredzaamheid en participatie en het verkrijgen van een zo integraal mogelijke dienstverlening op het gebied van maatschappelijke ondersteuning, preventieve zorg, zorg, jeugdhulp, onderwijs, welzijn, wonen, werk en inkomen;</w:t>
      </w:r>
    </w:p>
    <w:p>
      <w:pPr>
        <w:pStyle w:val="Tekstblok"/>
        <w:numPr>
          <w:ilvl w:val="0"/>
          <w:numId w:val="36"/>
        </w:numPr>
        <w:tabs>
          <w:tab w:val="left" w:pos="0" w:leader="none"/>
        </w:tabs>
        <w:ind w:left="707" w:hanging="283"/>
        <w:rPr/>
      </w:pPr>
      <w:r>
        <w:rPr/>
        <w:t xml:space="preserve">- </w:t>
      </w:r>
    </w:p>
    <w:p>
      <w:pPr>
        <w:pStyle w:val="Tekstblok"/>
        <w:numPr>
          <w:ilvl w:val="0"/>
          <w:numId w:val="0"/>
        </w:numPr>
        <w:ind w:left="707" w:hanging="0"/>
        <w:rPr/>
      </w:pPr>
      <w:r>
        <w:rPr>
          <w:rStyle w:val="Geaccentueerd"/>
        </w:rPr>
        <w:t xml:space="preserve">gebruikelijke hulp: </w:t>
      </w:r>
      <w:r>
        <w:rPr/>
        <w:t xml:space="preserve">hulp die naar algemeen aanvaarde opvattingen in redelijkheid mag worden verwacht van de echtgenoot, ouders, inwonende kinderen of andere huisgenoten; </w:t>
      </w:r>
    </w:p>
    <w:p>
      <w:pPr>
        <w:pStyle w:val="Tekstblok"/>
        <w:numPr>
          <w:ilvl w:val="0"/>
          <w:numId w:val="36"/>
        </w:numPr>
        <w:tabs>
          <w:tab w:val="left" w:pos="0" w:leader="none"/>
        </w:tabs>
        <w:ind w:left="707" w:hanging="283"/>
        <w:rPr/>
      </w:pPr>
      <w:r>
        <w:rPr/>
        <w:t xml:space="preserve">- </w:t>
      </w:r>
    </w:p>
    <w:p>
      <w:pPr>
        <w:pStyle w:val="Tekstblok"/>
        <w:numPr>
          <w:ilvl w:val="0"/>
          <w:numId w:val="0"/>
        </w:numPr>
        <w:ind w:left="707" w:hanging="0"/>
        <w:rPr/>
      </w:pPr>
      <w:r>
        <w:rPr>
          <w:rStyle w:val="Geaccentueerd"/>
        </w:rPr>
        <w:t>maatschappelijke ondersteuning:</w:t>
      </w:r>
    </w:p>
    <w:p>
      <w:pPr>
        <w:pStyle w:val="Tekstblok"/>
        <w:numPr>
          <w:ilvl w:val="1"/>
          <w:numId w:val="36"/>
        </w:numPr>
        <w:tabs>
          <w:tab w:val="left" w:pos="0" w:leader="none"/>
        </w:tabs>
        <w:ind w:left="1414" w:hanging="283"/>
        <w:rPr/>
      </w:pPr>
      <w:r>
        <w:rPr/>
        <w:t xml:space="preserve">1°. </w:t>
      </w:r>
    </w:p>
    <w:p>
      <w:pPr>
        <w:pStyle w:val="Tekstblok"/>
        <w:numPr>
          <w:ilvl w:val="0"/>
          <w:numId w:val="0"/>
        </w:numPr>
        <w:ind w:left="1414" w:hanging="0"/>
        <w:rPr/>
      </w:pPr>
      <w:r>
        <w:rPr/>
        <w:t>bevorderen van de sociale samenhang, de mantelzorg en vrijwilligerswerk, de toegankelijkheid van voorzieningen, diensten en ruimten voor mensen met een beperking, de veiligheid en leefbaarheid in de gemeente, alsmede voorkomen en bestrijden van huiselijk geweld,</w:t>
      </w:r>
    </w:p>
    <w:p>
      <w:pPr>
        <w:pStyle w:val="Tekstblok"/>
        <w:numPr>
          <w:ilvl w:val="1"/>
          <w:numId w:val="36"/>
        </w:numPr>
        <w:tabs>
          <w:tab w:val="left" w:pos="0" w:leader="none"/>
        </w:tabs>
        <w:ind w:left="1414" w:hanging="283"/>
        <w:rPr/>
      </w:pPr>
      <w:r>
        <w:rPr/>
        <w:t xml:space="preserve">2°. </w:t>
      </w:r>
    </w:p>
    <w:p>
      <w:pPr>
        <w:pStyle w:val="Tekstblok"/>
        <w:numPr>
          <w:ilvl w:val="0"/>
          <w:numId w:val="0"/>
        </w:numPr>
        <w:ind w:left="1414" w:hanging="0"/>
        <w:rPr/>
      </w:pPr>
      <w:r>
        <w:rPr/>
        <w:t>ondersteunen van de zelfredzaamheid en de participatie van personen met een beperking of met chronische psychische of psycho-sociale problemen zoveel mogelijk in de eigen leefomgeving,</w:t>
      </w:r>
    </w:p>
    <w:p>
      <w:pPr>
        <w:pStyle w:val="Tekstblok"/>
        <w:numPr>
          <w:ilvl w:val="1"/>
          <w:numId w:val="36"/>
        </w:numPr>
        <w:tabs>
          <w:tab w:val="left" w:pos="0" w:leader="none"/>
        </w:tabs>
        <w:ind w:left="1414" w:hanging="283"/>
        <w:rPr/>
      </w:pPr>
      <w:r>
        <w:rPr/>
        <w:t xml:space="preserve">3°. </w:t>
      </w:r>
    </w:p>
    <w:p>
      <w:pPr>
        <w:pStyle w:val="Tekstblok"/>
        <w:numPr>
          <w:ilvl w:val="0"/>
          <w:numId w:val="0"/>
        </w:numPr>
        <w:ind w:left="1414" w:hanging="0"/>
        <w:rPr/>
      </w:pPr>
      <w:r>
        <w:rPr/>
        <w:t>bieden van beschermd wonen en opvang;</w:t>
      </w:r>
    </w:p>
    <w:p>
      <w:pPr>
        <w:pStyle w:val="Tekstblok"/>
        <w:numPr>
          <w:ilvl w:val="0"/>
          <w:numId w:val="36"/>
        </w:numPr>
        <w:tabs>
          <w:tab w:val="left" w:pos="0" w:leader="none"/>
        </w:tabs>
        <w:ind w:left="707" w:hanging="283"/>
        <w:rPr/>
      </w:pPr>
      <w:r>
        <w:rPr/>
        <w:t xml:space="preserve">- </w:t>
      </w:r>
    </w:p>
    <w:p>
      <w:pPr>
        <w:pStyle w:val="Tekstblok"/>
        <w:numPr>
          <w:ilvl w:val="0"/>
          <w:numId w:val="0"/>
        </w:numPr>
        <w:ind w:left="707" w:hanging="0"/>
        <w:rPr/>
      </w:pPr>
      <w:r>
        <w:rPr>
          <w:rStyle w:val="Geaccentueerd"/>
        </w:rPr>
        <w:t>maatwerkvoorziening:</w:t>
      </w:r>
    </w:p>
    <w:p>
      <w:pPr>
        <w:pStyle w:val="Tekstblok"/>
        <w:numPr>
          <w:ilvl w:val="0"/>
          <w:numId w:val="0"/>
        </w:numPr>
        <w:ind w:left="707" w:hanging="0"/>
        <w:rPr/>
      </w:pPr>
      <w:r>
        <w:rPr/>
        <w:t>op de behoeften, persoonskenmerken en mogelijkheden van een persoon afgestemd geheel van diensten, hulpmiddelen, woningaanpassingen en andere maatregelen:</w:t>
      </w:r>
    </w:p>
    <w:p>
      <w:pPr>
        <w:pStyle w:val="Tekstblok"/>
        <w:numPr>
          <w:ilvl w:val="1"/>
          <w:numId w:val="36"/>
        </w:numPr>
        <w:tabs>
          <w:tab w:val="left" w:pos="0" w:leader="none"/>
        </w:tabs>
        <w:ind w:left="1414" w:hanging="283"/>
        <w:rPr/>
      </w:pPr>
      <w:r>
        <w:rPr/>
        <w:t xml:space="preserve">1°. </w:t>
      </w:r>
    </w:p>
    <w:p>
      <w:pPr>
        <w:pStyle w:val="Tekstblok"/>
        <w:numPr>
          <w:ilvl w:val="0"/>
          <w:numId w:val="0"/>
        </w:numPr>
        <w:ind w:left="1414" w:hanging="0"/>
        <w:rPr/>
      </w:pPr>
      <w:r>
        <w:rPr/>
        <w:t>ten behoeve van zelfredzaamheid, daaronder begrepen kortdurend verblijf in een instelling ter ontlasting van de mantelzorger, het daarvoor noodzakelijke vervoer, alsmede hulpmiddelen, woningaanpassingen en andere maatregelen,</w:t>
      </w:r>
    </w:p>
    <w:p>
      <w:pPr>
        <w:pStyle w:val="Tekstblok"/>
        <w:numPr>
          <w:ilvl w:val="1"/>
          <w:numId w:val="36"/>
        </w:numPr>
        <w:tabs>
          <w:tab w:val="left" w:pos="0" w:leader="none"/>
        </w:tabs>
        <w:ind w:left="1414" w:hanging="283"/>
        <w:rPr/>
      </w:pPr>
      <w:r>
        <w:rPr/>
        <w:t xml:space="preserve">2°. </w:t>
      </w:r>
    </w:p>
    <w:p>
      <w:pPr>
        <w:pStyle w:val="Tekstblok"/>
        <w:numPr>
          <w:ilvl w:val="0"/>
          <w:numId w:val="0"/>
        </w:numPr>
        <w:ind w:left="1414" w:hanging="0"/>
        <w:rPr/>
      </w:pPr>
      <w:r>
        <w:rPr/>
        <w:t>ten behoeve van participatie, daaronder begrepen het daarvoor noodzakelijke vervoer, alsmede hulpmiddelen en andere maatregelen,</w:t>
      </w:r>
    </w:p>
    <w:p>
      <w:pPr>
        <w:pStyle w:val="Tekstblok"/>
        <w:numPr>
          <w:ilvl w:val="1"/>
          <w:numId w:val="36"/>
        </w:numPr>
        <w:tabs>
          <w:tab w:val="left" w:pos="0" w:leader="none"/>
        </w:tabs>
        <w:ind w:left="1414" w:hanging="283"/>
        <w:rPr/>
      </w:pPr>
      <w:r>
        <w:rPr/>
        <w:t xml:space="preserve">3°. </w:t>
      </w:r>
    </w:p>
    <w:p>
      <w:pPr>
        <w:pStyle w:val="Tekstblok"/>
        <w:numPr>
          <w:ilvl w:val="0"/>
          <w:numId w:val="0"/>
        </w:numPr>
        <w:ind w:left="1414" w:hanging="0"/>
        <w:rPr/>
      </w:pPr>
      <w:r>
        <w:rPr/>
        <w:t>ten behoeve van beschermd wonen en opvang;</w:t>
      </w:r>
    </w:p>
    <w:p>
      <w:pPr>
        <w:pStyle w:val="Tekstblok"/>
        <w:numPr>
          <w:ilvl w:val="0"/>
          <w:numId w:val="36"/>
        </w:numPr>
        <w:tabs>
          <w:tab w:val="left" w:pos="0" w:leader="none"/>
        </w:tabs>
        <w:ind w:left="707" w:hanging="283"/>
        <w:rPr/>
      </w:pPr>
      <w:r>
        <w:rPr/>
        <w:t xml:space="preserve">- </w:t>
      </w:r>
    </w:p>
    <w:p>
      <w:pPr>
        <w:pStyle w:val="Tekstblok"/>
        <w:numPr>
          <w:ilvl w:val="0"/>
          <w:numId w:val="0"/>
        </w:numPr>
        <w:ind w:left="707" w:hanging="0"/>
        <w:rPr/>
      </w:pPr>
      <w:r>
        <w:rPr>
          <w:rStyle w:val="Geaccentueerd"/>
        </w:rPr>
        <w:t>mantelzorg:</w:t>
      </w:r>
    </w:p>
    <w:p>
      <w:pPr>
        <w:pStyle w:val="Tekstblok"/>
        <w:numPr>
          <w:ilvl w:val="0"/>
          <w:numId w:val="0"/>
        </w:numPr>
        <w:ind w:left="707" w:hanging="0"/>
        <w:rPr/>
      </w:pPr>
      <w:r>
        <w:rPr/>
        <w:t>hulp ten behoeve van zelfredzaamheid, participatie, beschermd wonen, opvang, jeugdhulp, het opvoeden en opgroeien van jeugdigen en zorg en overige diensten als bedoeld in de Zorgverzekeringswet, die rechtstreeks voortvloeit uit een tussen personen bestaande sociale relatie en niet wordt verleend in het kader van een hulpverlenend beroep;</w:t>
      </w:r>
    </w:p>
    <w:p>
      <w:pPr>
        <w:pStyle w:val="Tekstblok"/>
        <w:numPr>
          <w:ilvl w:val="0"/>
          <w:numId w:val="36"/>
        </w:numPr>
        <w:tabs>
          <w:tab w:val="left" w:pos="0" w:leader="none"/>
        </w:tabs>
        <w:ind w:left="707" w:hanging="283"/>
        <w:rPr/>
      </w:pPr>
      <w:r>
        <w:rPr/>
        <w:t xml:space="preserve">- </w:t>
      </w:r>
    </w:p>
    <w:p>
      <w:pPr>
        <w:pStyle w:val="Tekstblok"/>
        <w:numPr>
          <w:ilvl w:val="0"/>
          <w:numId w:val="0"/>
        </w:numPr>
        <w:ind w:left="707" w:hanging="0"/>
        <w:rPr/>
      </w:pPr>
      <w:r>
        <w:rPr>
          <w:rStyle w:val="Geaccentueerd"/>
        </w:rPr>
        <w:t>participatie:</w:t>
      </w:r>
    </w:p>
    <w:p>
      <w:pPr>
        <w:pStyle w:val="Tekstblok"/>
        <w:numPr>
          <w:ilvl w:val="0"/>
          <w:numId w:val="0"/>
        </w:numPr>
        <w:ind w:left="707" w:hanging="0"/>
        <w:rPr/>
      </w:pPr>
      <w:r>
        <w:rPr/>
        <w:t>deelnemen aan het maatschappelijke verkeer;</w:t>
      </w:r>
    </w:p>
    <w:p>
      <w:pPr>
        <w:pStyle w:val="Tekstblok"/>
        <w:numPr>
          <w:ilvl w:val="0"/>
          <w:numId w:val="36"/>
        </w:numPr>
        <w:tabs>
          <w:tab w:val="left" w:pos="0" w:leader="none"/>
        </w:tabs>
        <w:ind w:left="707" w:hanging="283"/>
        <w:rPr/>
      </w:pPr>
      <w:r>
        <w:rPr/>
        <w:t xml:space="preserve">- </w:t>
      </w:r>
    </w:p>
    <w:p>
      <w:pPr>
        <w:pStyle w:val="Tekstblok"/>
        <w:numPr>
          <w:ilvl w:val="0"/>
          <w:numId w:val="0"/>
        </w:numPr>
        <w:ind w:left="707" w:hanging="0"/>
        <w:rPr/>
      </w:pPr>
      <w:r>
        <w:rPr>
          <w:rStyle w:val="Geaccentueerd"/>
        </w:rPr>
        <w:t>persoonsgebonden budget:</w:t>
      </w:r>
    </w:p>
    <w:p>
      <w:pPr>
        <w:pStyle w:val="Tekstblok"/>
        <w:numPr>
          <w:ilvl w:val="0"/>
          <w:numId w:val="0"/>
        </w:numPr>
        <w:ind w:left="707" w:hanging="0"/>
        <w:rPr/>
      </w:pPr>
      <w:r>
        <w:rPr/>
        <w:t>bedrag waaruit namens het college betalingen worden gedaan voor diensten, hulpmiddelen, woningaanpassingen en andere maatregelen die tot een maatwerkvoorziening behoren, en die een cliënt van derden heeft betrokken;</w:t>
      </w:r>
    </w:p>
    <w:p>
      <w:pPr>
        <w:pStyle w:val="Tekstblok"/>
        <w:numPr>
          <w:ilvl w:val="0"/>
          <w:numId w:val="36"/>
        </w:numPr>
        <w:tabs>
          <w:tab w:val="left" w:pos="0" w:leader="none"/>
        </w:tabs>
        <w:ind w:left="707" w:hanging="283"/>
        <w:rPr/>
      </w:pPr>
      <w:r>
        <w:rPr/>
        <w:t xml:space="preserve">- </w:t>
      </w:r>
    </w:p>
    <w:p>
      <w:pPr>
        <w:pStyle w:val="Tekstblok"/>
        <w:numPr>
          <w:ilvl w:val="0"/>
          <w:numId w:val="0"/>
        </w:numPr>
        <w:ind w:left="707" w:hanging="0"/>
        <w:rPr/>
      </w:pPr>
      <w:r>
        <w:rPr>
          <w:rStyle w:val="Geaccentueerd"/>
        </w:rPr>
        <w:t>sociaal netwerk:</w:t>
      </w:r>
    </w:p>
    <w:p>
      <w:pPr>
        <w:pStyle w:val="Tekstblok"/>
        <w:numPr>
          <w:ilvl w:val="0"/>
          <w:numId w:val="0"/>
        </w:numPr>
        <w:ind w:left="707" w:hanging="0"/>
        <w:rPr/>
      </w:pPr>
      <w:r>
        <w:rPr/>
        <w:t>personen uit de huiselijke kring of andere personen met wie de cliёnt een sociale relatie onderhoudt;</w:t>
      </w:r>
    </w:p>
    <w:p>
      <w:pPr>
        <w:pStyle w:val="Tekstblok"/>
        <w:numPr>
          <w:ilvl w:val="0"/>
          <w:numId w:val="36"/>
        </w:numPr>
        <w:tabs>
          <w:tab w:val="left" w:pos="0" w:leader="none"/>
        </w:tabs>
        <w:ind w:left="707" w:hanging="283"/>
        <w:rPr/>
      </w:pPr>
      <w:r>
        <w:rPr/>
        <w:t xml:space="preserve">- </w:t>
      </w:r>
    </w:p>
    <w:p>
      <w:pPr>
        <w:pStyle w:val="Tekstblok"/>
        <w:numPr>
          <w:ilvl w:val="0"/>
          <w:numId w:val="0"/>
        </w:numPr>
        <w:ind w:left="707" w:hanging="0"/>
        <w:rPr/>
      </w:pPr>
      <w:r>
        <w:rPr>
          <w:rStyle w:val="Geaccentueerd"/>
        </w:rPr>
        <w:t xml:space="preserve">vertegenwoordiger: </w:t>
      </w:r>
      <w:r>
        <w:rPr/>
        <w:t xml:space="preserve">persoon of rechtspersoon, die een cliënt vertegenwoordigt die niet in staat kan worden geacht tot een redelijke waardering van zijn belangen ter zake; </w:t>
      </w:r>
    </w:p>
    <w:p>
      <w:pPr>
        <w:pStyle w:val="Tekstblok"/>
        <w:numPr>
          <w:ilvl w:val="0"/>
          <w:numId w:val="36"/>
        </w:numPr>
        <w:tabs>
          <w:tab w:val="left" w:pos="0" w:leader="none"/>
        </w:tabs>
        <w:ind w:left="707" w:hanging="283"/>
        <w:rPr/>
      </w:pPr>
      <w:r>
        <w:rPr/>
        <w:t xml:space="preserve">- </w:t>
      </w:r>
    </w:p>
    <w:p>
      <w:pPr>
        <w:pStyle w:val="Tekstblok"/>
        <w:numPr>
          <w:ilvl w:val="0"/>
          <w:numId w:val="0"/>
        </w:numPr>
        <w:ind w:left="707" w:hanging="0"/>
        <w:rPr/>
      </w:pPr>
      <w:r>
        <w:rPr>
          <w:rStyle w:val="Geaccentueerd"/>
        </w:rPr>
        <w:t>voorziening:</w:t>
      </w:r>
      <w:r>
        <w:rPr/>
        <w:t xml:space="preserve"> algemene voorziening of maatwerkvoorziening; </w:t>
      </w:r>
    </w:p>
    <w:p>
      <w:pPr>
        <w:pStyle w:val="Tekstblok"/>
        <w:numPr>
          <w:ilvl w:val="0"/>
          <w:numId w:val="36"/>
        </w:numPr>
        <w:tabs>
          <w:tab w:val="left" w:pos="0" w:leader="none"/>
        </w:tabs>
        <w:ind w:left="707" w:hanging="283"/>
        <w:rPr/>
      </w:pPr>
      <w:r>
        <w:rPr/>
        <w:t xml:space="preserve">- </w:t>
      </w:r>
    </w:p>
    <w:p>
      <w:pPr>
        <w:pStyle w:val="Tekstblok"/>
        <w:numPr>
          <w:ilvl w:val="0"/>
          <w:numId w:val="0"/>
        </w:numPr>
        <w:ind w:left="707" w:hanging="0"/>
        <w:rPr/>
      </w:pPr>
      <w:r>
        <w:rPr>
          <w:rStyle w:val="Geaccentueerd"/>
        </w:rPr>
        <w:t>zelfredzaamheid:</w:t>
      </w:r>
      <w:r>
        <w:rPr/>
        <w:t xml:space="preserve"> in staat zijn tot het uitvoeren van de noodzakelijke algemene dagelijkse levensverrichtingen en het voeren van een gestructureerd huishouden.</w:t>
      </w:r>
    </w:p>
    <w:p>
      <w:pPr>
        <w:pStyle w:val="Tekstblok"/>
        <w:rPr/>
      </w:pPr>
      <w:r>
        <w:rPr/>
        <w:t>Ook de Algemene wet bestuursrecht (hierna: Awb) kent een aantal (definitie)bepalingen die voor deze Verordening van belang zijn, zoals:</w:t>
      </w:r>
    </w:p>
    <w:p>
      <w:pPr>
        <w:pStyle w:val="Tekstblok"/>
        <w:numPr>
          <w:ilvl w:val="0"/>
          <w:numId w:val="37"/>
        </w:numPr>
        <w:tabs>
          <w:tab w:val="left" w:pos="0" w:leader="none"/>
        </w:tabs>
        <w:ind w:left="707" w:hanging="283"/>
        <w:rPr/>
      </w:pPr>
      <w:r>
        <w:rPr/>
        <w:t xml:space="preserve">- </w:t>
      </w:r>
    </w:p>
    <w:p>
      <w:pPr>
        <w:pStyle w:val="Tekstblok"/>
        <w:numPr>
          <w:ilvl w:val="0"/>
          <w:numId w:val="0"/>
        </w:numPr>
        <w:ind w:left="707" w:hanging="0"/>
        <w:rPr/>
      </w:pPr>
      <w:r>
        <w:rPr/>
        <w:t>‘</w:t>
      </w:r>
      <w:r>
        <w:rPr/>
        <w:t>aanvraag’ (artikel 1:3, derde lid van de Awb): een verzoek van een belanghebbende om een besluit te nemen, en</w:t>
      </w:r>
    </w:p>
    <w:p>
      <w:pPr>
        <w:pStyle w:val="Tekstblok"/>
        <w:numPr>
          <w:ilvl w:val="0"/>
          <w:numId w:val="37"/>
        </w:numPr>
        <w:tabs>
          <w:tab w:val="left" w:pos="0" w:leader="none"/>
        </w:tabs>
        <w:ind w:left="707" w:hanging="283"/>
        <w:rPr/>
      </w:pPr>
      <w:r>
        <w:rPr/>
        <w:t xml:space="preserve">- </w:t>
      </w:r>
    </w:p>
    <w:p>
      <w:pPr>
        <w:pStyle w:val="Tekstblok"/>
        <w:numPr>
          <w:ilvl w:val="0"/>
          <w:numId w:val="0"/>
        </w:numPr>
        <w:ind w:left="707" w:hanging="0"/>
        <w:rPr/>
      </w:pPr>
      <w:r>
        <w:rPr/>
        <w:t>‘</w:t>
      </w:r>
      <w:r>
        <w:rPr/>
        <w:t>beschikking’ (artikel 1:2 van de Awb): een besluit dat niet van algemene strekking is, met inbegrip van de afwijzing van de aanvraag daarvan.</w:t>
      </w:r>
    </w:p>
    <w:p>
      <w:pPr>
        <w:pStyle w:val="Tekstblok"/>
        <w:rPr/>
      </w:pPr>
      <w:r>
        <w:rPr>
          <w:rStyle w:val="Sterkaccent"/>
        </w:rPr>
        <w:t>Artikel 2. Melding hulpvraag</w:t>
      </w:r>
    </w:p>
    <w:p>
      <w:pPr>
        <w:pStyle w:val="Tekstblok"/>
        <w:rPr/>
      </w:pPr>
      <w:r>
        <w:rPr/>
        <w:t xml:space="preserve">Deze bepaling is opgenomen om een zorgvuldige procedure te waarborgen en kan worden gezien als een uitwerking van de verplichte delegatiebepaling van artikel 2.1.3, eerste lid en tweede lid, onder a, van de wet. Daarbij is onder meer bepaald dat de gemeente bij Verordening in ieder geval bepaalt op welke wijze een cliënt in aanmerking komt voor een maatwerkvoorziening voor zelfredzaamheid, participatie, beschermd wonen of opvang. </w:t>
      </w:r>
    </w:p>
    <w:p>
      <w:pPr>
        <w:pStyle w:val="Tekstblok"/>
        <w:rPr/>
      </w:pPr>
      <w:r>
        <w:rPr/>
        <w:t>In artikel 2.3.2, eerste lid, van de wet wordt al bepaald dat indien bij het college melding wordt gedaan van een behoefte aan maatschappelijke ondersteuning, het college deze melding onderzoekt. Deze bepaling verankert ook in de Verordening dat bij het college een melding kan worden gedaan en door wie. In artikel 2.3.2, negende lid, van de wet is bepaald dat een aanvraag niet kan worden gedaan dan nadat (naar aanleiding van de melding) onderzoek is uitgevoerd, tenzij het onderzoek niet is uitgevoerd binnen de termijn van zes weken.</w:t>
      </w:r>
    </w:p>
    <w:p>
      <w:pPr>
        <w:pStyle w:val="Tekstblok"/>
        <w:rPr/>
      </w:pPr>
      <w:r>
        <w:rPr/>
        <w:t>Het eerste lid bevat regels voor de verplichte meldingsprocedure. De melding is vormvrij en kan schriftelijk, elektronisch, mondeling of telefonisch bij het college worden gedaan. In de praktijk zal het college de procedure betreffende melding, onderzoek en verslag laten uitvoeren door daartoe door het college aangewezen deskundigen. Ook op andere plaatsen in deze Verordening en in de wet waar staat “het college”, kan het college deze bevoegdheid mandateren naar ondergeschikten dan wel niet-ondergeschikten op grond van de algemene regels van de Awb. In de gemeente Berg en Dal kan de melding worden gedaan bij het Sociaal Team.</w:t>
      </w:r>
    </w:p>
    <w:p>
      <w:pPr>
        <w:pStyle w:val="Tekstblok"/>
        <w:rPr/>
      </w:pPr>
      <w:r>
        <w:rPr/>
        <w:t>In artikel 2:15 van de Awb is bepaald dat een aanvraag elektronisch (onder meer per email) kan worden gedaan indien het bestuursorgaan kenbaar heeft gemaakt dat deze weg geopend is. De melding kan ‘door of namens de cliënt’ worden gedaan. Dit kan ruim worden opgevat. Naast de cliënt kan bijvoorbeeld diens vertegenwoordiger (zie voor de definitie van vertegenwoordiger de toelichting onder artikel 1) mantelzorger, partner, familielid, buurman of andere betrokkene de melding doen.</w:t>
      </w:r>
    </w:p>
    <w:p>
      <w:pPr>
        <w:pStyle w:val="Tekstblok"/>
        <w:rPr/>
      </w:pPr>
      <w:r>
        <w:rPr/>
        <w:t xml:space="preserve">De gemeente Berg en Dal ziet een (werknemer of andere vertegenwoordiger van) een aanbieder als belanghebbende en staat derhalve niet toe dat (een werknemer of andere vertegenwoordiger) van een aanbieder namens de klant een melding doet. </w:t>
      </w:r>
    </w:p>
    <w:p>
      <w:pPr>
        <w:pStyle w:val="Tekstblok"/>
        <w:rPr/>
      </w:pPr>
      <w:r>
        <w:rPr/>
        <w:t>In het eerste lid is met gebruik van de in artikel 1 gedefinieerde term ‘hulpvraag’ een afbakeningsbepaling gegeven. Een persoon met een hulpvraag die op grond van een andere wet kan worden beantwoord, kan direct en gericht worden doorverwezen. Te denken valt hier bijvoorbeeld aan de Zorgverzekeringswet, de Wet werk en bijstand en de Leerplichtwet. Zie ook de tekst en toelichting van artikel 8, tweede lid van deze Verordening.</w:t>
      </w:r>
    </w:p>
    <w:p>
      <w:pPr>
        <w:pStyle w:val="Tekstblok"/>
        <w:rPr/>
      </w:pPr>
      <w:r>
        <w:rPr/>
        <w:t>In het tweede lid is de verplichte schriftelijke ontvangstbevestiging verankerd (artikel 2.3.2, eerste lid, slotzin, van de wet). Conform artikel 4:3a van de Awb is het bestuursorgaan gehouden een elektronisch ingediende aanvraag te bevestigen. Dat kan dan – en ligt voor de hand – ook elektronisch als de geadresseerde kenbaar heeft gemaakt dat hij langs deze weg voldoende bereikbaar is (artikel 2:14 van de Awb). Indien de melding mondeling of telefonisch is gedaan, zou dit ook kunnen worden afgesproken.</w:t>
      </w:r>
    </w:p>
    <w:p>
      <w:pPr>
        <w:pStyle w:val="Tekstblok"/>
        <w:rPr/>
      </w:pPr>
      <w:r>
        <w:rPr/>
        <w:t>Aangezien het onderzoek na een melding maximaal zes weken mag beslaan (zie artikel 2.3.2, eerste lid, van de wet), is registratie en ontvangstbevestiging van de melding ook in het kader van deze termijn van belang.</w:t>
      </w:r>
    </w:p>
    <w:p>
      <w:pPr>
        <w:pStyle w:val="Tekstblok"/>
        <w:rPr/>
      </w:pPr>
      <w:r>
        <w:rPr/>
        <w:t>In het derde lid is overeenkomstig artikel 2.3.3 van de wet een uitzondering vervat voor spoedeisende gevallen. Het college is op grond van de wet verplicht in dergelijke gevallen een passende tijdelijke maatwerkvoorziening te verstrekken in afwachting van de uitkomsten van het onderzoek dat volgt na de melding.</w:t>
      </w:r>
    </w:p>
    <w:p>
      <w:pPr>
        <w:pStyle w:val="Tekstblok"/>
        <w:rPr/>
      </w:pPr>
      <w:r>
        <w:rPr>
          <w:rStyle w:val="Sterkaccent"/>
        </w:rPr>
        <w:t>Artikel 3. Cliëntondersteuning</w:t>
      </w:r>
    </w:p>
    <w:p>
      <w:pPr>
        <w:pStyle w:val="Tekstblok"/>
        <w:rPr/>
      </w:pPr>
      <w:r>
        <w:rPr/>
        <w:t xml:space="preserve">Het eerste lid van dit artikel is een uitwerking van de wettelijke verplichting van het college in artikel 2.2.4, eerste lid, onder a, en tweede lid, van de wet. De wet adresseert het college rechtstreeks en vraagt niet om hierover bij Verordening een regeling op te stellen. De bepaling uit de wet is toch in de Verordening opgenomen vanwege het belang om in de Verordening een compleet overzicht van rechten en plichten van cliënten te geven. </w:t>
      </w:r>
    </w:p>
    <w:p>
      <w:pPr>
        <w:pStyle w:val="Tekstblok"/>
        <w:rPr/>
      </w:pPr>
      <w:r>
        <w:rPr/>
        <w:t>Hierbij is benadrukt dat de cliëntondersteuning op grond van de wet voor de cliënt kosteloos is. In de memorie van toelichting bij artikel 2.2.4 van de wet (Kamerstukken II 2013/14, 33 841, nr. 3) is vermeld dat gemeenten hiermee de opdracht hebben in ieder geval een algemene voorziening voor cliëntondersteuning te realiseren, waar burgers informatie en advies over vraagstukken van maatschappelijke ondersteuning en hulp bij het verkrijgen daarvan kunnen krijgen. Ook uitgebreide vraagverheldering alsmede kortdurende en kortcyclische ondersteuning bij het maken van keuzes op diverse levensterreinen maken daarvan deel uit.</w:t>
      </w:r>
    </w:p>
    <w:p>
      <w:pPr>
        <w:pStyle w:val="Tekstblok"/>
        <w:rPr/>
      </w:pPr>
      <w:r>
        <w:rPr/>
        <w:t>Dit betekent dat deze wettelijke verplichting van het college aangaande cliëntondersteuning krachtens de Wmo 2015 nadrukkelijk toegankelijk is voor alle inwoners die deze ondersteuning behoeven, dus inclusief de cliënten die bijvoorbeeld krachtens de Jeugdwet ondersteuning nodig hebben.</w:t>
      </w:r>
    </w:p>
    <w:p>
      <w:pPr>
        <w:pStyle w:val="Tekstblok"/>
        <w:rPr/>
      </w:pPr>
      <w:r>
        <w:rPr/>
        <w:t>In het tweede lid van dit artikel is overeenkomstig artikel 2.3.2, derde lid, van de wet bepaald dat het college de betrokkene na de melding van de hulpvraag inlicht over de mogelijkheid van gratis cliëntondersteuning.</w:t>
      </w:r>
    </w:p>
    <w:p>
      <w:pPr>
        <w:pStyle w:val="Tekstblok"/>
        <w:rPr/>
      </w:pPr>
      <w:r>
        <w:rPr>
          <w:rStyle w:val="Sterkaccent"/>
        </w:rPr>
        <w:t>Artikel 4. Vooronderzoek; indienen persoonlijk plan</w:t>
      </w:r>
    </w:p>
    <w:p>
      <w:pPr>
        <w:pStyle w:val="Tekstblok"/>
        <w:rPr/>
      </w:pPr>
      <w:r>
        <w:rPr/>
        <w:t>Deze bepaling is hier opgenomen om een zorgvuldige procedure te waarborgen. Het eerste lid dient ter ambtelijke voorbereiding van het gesprek op basis van de melding waarbij in samenspraak met de cliënt bekende gegevens in kaart worden gebracht en cliënten niet worden belast met vragen over zaken die bij de gemeente al bekend zijn. Dit vooronderzoek kan afhankelijk van de inhoud van de melding meer of minder uitgebreid zijn en omvat ook het in samenspraak met de belanghebbende afspreken van een datum, tijd en plaats voor het gesprek. Tijdens het gesprek kunnen op basis van dit vooronderzoek ook al wat concrete vragen worden gesteld of aan de cliënt worden verzocht om nog een aantal stukken over te leggen.</w:t>
      </w:r>
    </w:p>
    <w:p>
      <w:pPr>
        <w:pStyle w:val="Tekstblok"/>
        <w:rPr/>
      </w:pPr>
      <w:r>
        <w:rPr/>
        <w:t>De verplichting tot het overleggen van stukken, zoals vermeld in het tweede lid, is opgenomen overeenkomstig artikel 2.3.2, zevende lid, van de wet. In het kader van de rechtmatigheid is het op grond van artikel 2.3.4 van de wet in ieder geval verplicht om de identiteit van de cliënt vast te stellen aan de hand van een document als bedoeld in artikel 1 van de Wet op de identificatieplicht en is de cliënt die een aanvraag doet voor een maatwerkvoorziening ook verplicht dat document ter inzage te geven. Bij de gegevensverzameling op grond van het eerste en tweede lid zullen de grenzen van de Wet bescherming persoonsgegevens in acht genomen moeten worden. In spoedeisende gevallen bijvoorbeeld bij de opvang in het kader van huiselijk geweld zal het niet altijd mogelijk zijn een identiteitsdocument te overleggen terwijl we de cliënten wel opvang willen bieden. Voor dit soort gevallen geldt een uitzondering op de identificatieplicht.</w:t>
      </w:r>
    </w:p>
    <w:p>
      <w:pPr>
        <w:pStyle w:val="Tekstblok"/>
        <w:rPr/>
      </w:pPr>
      <w:r>
        <w:rPr/>
        <w:t>Op grond van het derde lid kan worden afgezien van het vooronderzoek indien dat een onnodige herhaling van zetten zou betekenen.</w:t>
      </w:r>
    </w:p>
    <w:p>
      <w:pPr>
        <w:pStyle w:val="Tekstblok"/>
        <w:rPr/>
      </w:pPr>
      <w:r>
        <w:rPr/>
        <w:t>In het vierde lid is overeenkomstig artikel 2.3.2, tweede lid, van de wet de verplichting voor het college opgenomen om informatie te verschaffen over de mogelijkheid voor de cliënt om een persoonlijk plan op te stellen en deze aan het college te overhandigen. Zie ook artikel 5, tweede lid en de definitie van ‘persoonlijk plan’ bij de begripsbepalingen in artikel 1 van deze Verordening.</w:t>
      </w:r>
    </w:p>
    <w:p>
      <w:pPr>
        <w:pStyle w:val="Tekstblok"/>
        <w:rPr/>
      </w:pPr>
      <w:r>
        <w:rPr>
          <w:rStyle w:val="Sterkaccent"/>
        </w:rPr>
        <w:t xml:space="preserve">Artikel 5. Onderzoek </w:t>
      </w:r>
    </w:p>
    <w:p>
      <w:pPr>
        <w:pStyle w:val="Tekstblok"/>
        <w:rPr/>
      </w:pPr>
      <w:r>
        <w:rPr/>
        <w:t xml:space="preserve">Deze bepaling is opgenomen om een zorgvuldige procedure te waarborgen en kan worden gezien als een uitwerking van artikel 2.1.3, eerste lid en tweede lid, onder a, van de wet, waarbij onder meer is bepaald dat de gemeente bij Verordening in ieder geval regels vaststelt die noodzakelijk zijn voor de uitvoering van het in artikel 2.1.2 bedoelde plan (het beleidsplan) en de door het college te nemen besluiten of te verrichten handelingen. </w:t>
      </w:r>
    </w:p>
    <w:p>
      <w:pPr>
        <w:pStyle w:val="Tekstblok"/>
        <w:rPr/>
      </w:pPr>
      <w:r>
        <w:rPr/>
        <w:t>De onderdelen a. t/m j. van het eerste lid zijn overeenkomstig de opsomming in artikel 2.3.2 van de wet opgenomen. In artikel 2.3.2, eerste lid, wordt niet de aanduiding “het gesprek” gebruikt maar “een onderzoek in samenspraak met degene door of namens wie de melding is gedaan en waar mogelijk met de mantelzorger of mantelzorgers dan wel diens vertegenwoordiger”. De memorie van toelichting op deze bepaling (Kamerstukken II 2013/14, 33 841, nr. 3, blz. 143) verduidelijkt dat voor een zorgvuldig onderzoek veelal sprake zal zijn van enige vorm van persoonlijk contact met betrokkene of een vertegenwoordiger van betrokkene, aangezien daardoor een adequaat totaalbeeld van de betrokkene en zijn situatie verkregen kan worden. Het eerste lid bepaalt daarom dat het onderzoek moet plaatsvinden in samenspraak met betrokkene. De vorm van het onderzoek is vrij. In het eerste lid is verder benadrukt dat het gesprek met de cliënt wordt gevoerd door deskundigen (namens het college). Het gesprek vindt zo mogelijk bij decliënt thuis plaats. Als woningaanpassingen nodig zijn, is dat zeker essentieel om de thuissituatie goed te kunnen beoordelen en doeltreffende oplossingen te vinden.</w:t>
      </w:r>
    </w:p>
    <w:p>
      <w:pPr>
        <w:pStyle w:val="Tekstblok"/>
        <w:rPr/>
      </w:pPr>
      <w:r>
        <w:rPr/>
        <w:t>In het eerste lid, onderdeel b is als onderwerp van gesprek ‘het gewenste resultaat van het verzoek om maatschappelijke ondersteuning’ opgenomen. Dit is belangrijk omdat in de woorden van de nota naar aanleiding van het verslag (Kamerstukken II 2013/14, 33 841, nr. 34, blz. 183) “de ultieme toetssteen of de maatschappelijke ondersteuning effectief is geweest, ligt in de beantwoording van de vraag of de cliënt zelf vindt dat de verleende maatschappelijke ondersteuning heeft bijgedragen aan een verbetering van zijn zelfredzaamheid of participatie. In het wetsvoorstel Wmo 2015 staat het bereiken van dit resultaat centraal”.</w:t>
      </w:r>
    </w:p>
    <w:p>
      <w:pPr>
        <w:pStyle w:val="Tekstblok"/>
        <w:rPr/>
      </w:pPr>
      <w:r>
        <w:rPr/>
        <w:t xml:space="preserve">In het tweede lid is overeenkomstig artikel 2.3.2, vijfde lid, van de wet verankerd dat het college een door of namens de cliënt ingediend persoonlijk plan betrekt bij het gesprek. Zie ook artikel 4, artikel 5 tweede lid en de definitie van ‘persoonlijk plan’ bij de begripsbepalingen in artikel 1 van deze Verordening. </w:t>
      </w:r>
    </w:p>
    <w:p>
      <w:pPr>
        <w:pStyle w:val="Tekstblok"/>
        <w:rPr/>
      </w:pPr>
      <w:r>
        <w:rPr/>
        <w:t xml:space="preserve">Het gesprek is hoofdregel en hoeft uiteraard niet plaats te vinden als dit niet nodig is (zie het vierde lid). Het kan bijvoorbeeld om een cliënt gaan die al bekend is bij de gemeente en een eenvoudige ‘vervolgvraag’ heeft. </w:t>
      </w:r>
    </w:p>
    <w:p>
      <w:pPr>
        <w:pStyle w:val="Tekstblok"/>
        <w:rPr/>
      </w:pPr>
      <w:r>
        <w:rPr/>
        <w:t xml:space="preserve">Onder de bepalingen van lid 1 onder c, d en f eindigt de zin met 'of te voorkomen dat hij een beroep moet doen op een maatwerkvoorziening". Dat wil zeggen dat er onderzocht wordt wat de cliënt kan bijdragen om zelf of met behulp van zijn omgeving kan doen om de zelfredzaamheid en participatie te verbeteren of om een hulpvraag in de toekomst te voorkomen </w:t>
      </w:r>
    </w:p>
    <w:p>
      <w:pPr>
        <w:pStyle w:val="Tekstblok"/>
        <w:rPr/>
      </w:pPr>
      <w:r>
        <w:rPr/>
        <w:t>Ten aanzien van lid 3 geldt dat het college volgens de wet bevoegd is tot het verwerken van persoonsgegevens van de cliënt, zijn mantelzorger en zijn sociale netwerk, wanneer dat voor de beoordeling noodzakelijk is, behalve tav de in dit artikel specifiek benoemde persoonsgegevens, daar is ondubbelzinnig toestemming voor nodig van de cliënt.</w:t>
      </w:r>
    </w:p>
    <w:p>
      <w:pPr>
        <w:pStyle w:val="Tekstblok"/>
        <w:rPr/>
      </w:pPr>
      <w:r>
        <w:rPr>
          <w:rStyle w:val="Sterkaccent"/>
        </w:rPr>
        <w:t>Artikel 6. Verslag</w:t>
      </w:r>
    </w:p>
    <w:p>
      <w:pPr>
        <w:pStyle w:val="Tekstblok"/>
        <w:rPr/>
      </w:pPr>
      <w:r>
        <w:rPr/>
        <w:t>Deze bepaling is opgenomen in het belang van een zorgvuldige dossiervorming en een zorgvuldige procedure en is overeenkomstig artikel 2.3.2, achtste lid, van de wet opgenomen.</w:t>
      </w:r>
    </w:p>
    <w:p>
      <w:pPr>
        <w:pStyle w:val="Tekstblok"/>
        <w:rPr/>
      </w:pPr>
      <w:r>
        <w:rPr/>
        <w:t>Het eerste lid borgt dat altijd verslag wordt opgemaakt. De invulling van deze verslagplicht is vormvrij. Hierbij kan worden voortgeborduurd op de praktijk van de Wmo. In de memorie van toelichting (Kamerstukken II 2013/14, 33 841, nr. 3, p. 32-33) staat dat de gemeente aan de cliënt een weergave van de uitkomsten van het gesprek verstrekt om hem in staat te stellen een aanvraag te doen voor een maatwerkvoorziening. Dat moet in beginsel schriftelijk. Een goede weergave maakt het voor de gemeente inzichtelijk om een juiste beslissing te op een aanvraag en draagt bij aan een inzichtelijke communicatie met de cliënt. Uiteraard zal de weergave van de uitkomsten van het gesprek variëren met de uitkomsten van het gesprek. Zo zal de weergave van het gesprek bijvoorbeeld heel beperkt kunnen zijn als de cliënt van mening is goed geholpen te zijn en de uitkomst is dat geen aanvraag van een maatwerkvoorziening noodzakelijk is. Bij een meer complex gesprek zal uiteraard een uitgebreidere weergave noodzakelijk zijn. De gemeente kan de schriftelijke weergave van de uitkomsten van het gesprek ook gebruiken als een met de cliënt overeengekomen plan (arrangement) voor het bevorderen van zijn zelfredzaamheid en participatie waarin de gemaakte afspraken en de verplichtingen die daaruit voortvloeien, zijn vastgelegd. Het is in dat geval passend dat het college en de cliënt dit plan ondertekenen. Indien een persoonlijk plan is overhandigd, wordt dit plan ook opgenomen of toegevoegd aan het verslag.</w:t>
      </w:r>
    </w:p>
    <w:p>
      <w:pPr>
        <w:pStyle w:val="Tekstblok"/>
        <w:rPr/>
      </w:pPr>
      <w:r>
        <w:rPr>
          <w:rStyle w:val="Sterkaccent"/>
        </w:rPr>
        <w:t>Artikel 7. Aanvraag</w:t>
      </w:r>
    </w:p>
    <w:p>
      <w:pPr>
        <w:pStyle w:val="Tekstblok"/>
        <w:rPr/>
      </w:pPr>
      <w:r>
        <w:rPr/>
        <w:t>Ook deze bepaling is een uitwerking van artikel 2.1.3, eerste lid, en tweede lid, onder a, van de wet, waarbij is bepaald dat de gemeente bij Verordening in ieder geval bepaalt op welke wijze wordt vastgesteld of een cliënt voor een maatwerkvoorziening voor zelfredzaamheid, participatie, beschermd wonen of opvang in aanmerking komt. De wet bepaalt dat de cliënt zes weken na het doen van een melding een aanvraag kan indienen voor een maatwerkvoorziening (artikel 2.3.2, eerste lid). De wet bepaalt dat het college binnen twee weken na de ontvangst van de aanvraag de beschikking moet geven (artikel 2.3.5, tweede lid). In de Awb worden regels gegeven omtrent de aanvraag. Deze Verordening wijkt daarvan niet af. Op grond van artikel 4:1 van de Awb wordt een aanvraag tot het geven van een beschikking schriftelijk ingediend bij het bestuursorgaan dat bevoegd is op de aanvraag te beslissen, tenzij bij wettelijk voorschrift anders is bepaald.</w:t>
      </w:r>
    </w:p>
    <w:p>
      <w:pPr>
        <w:pStyle w:val="Tekstblok"/>
        <w:rPr/>
      </w:pPr>
      <w:r>
        <w:rPr/>
        <w:t>In het eerste lid is aangegeven dat naast de cliënt alleen een daartoe door hem gemachtigd persoon of een vertegenwoordiger (zie voor een definitie van vertegenwoordiger de toelichting onder artikel 1) een aanvraag kan indienen. Dit is minder ruim dan de kring van personen rond de cliënt die een melding kan doen. Zie hiervoor artikel 2 en de toelichting daarbij. Aangezien het hier gaat om de formele aanvraag om een beschikking in de zin van de Awb, is hier de formele eis van machtiging of vertegenwoordiging gesteld.</w:t>
      </w:r>
    </w:p>
    <w:p>
      <w:pPr>
        <w:pStyle w:val="Tekstblok"/>
        <w:rPr/>
      </w:pPr>
      <w:r>
        <w:rPr/>
        <w:t>Ter voorkoming van onnodige administratieve lasten is in het tweede lid de mogelijkheid opgenomen om een door de cliënt ondertekend verslag als aanvraag aan te merken.</w:t>
      </w:r>
    </w:p>
    <w:p>
      <w:pPr>
        <w:pStyle w:val="Tekstblok"/>
        <w:rPr/>
      </w:pPr>
      <w:r>
        <w:rPr>
          <w:rStyle w:val="Sterkaccent"/>
        </w:rPr>
        <w:t>Artikel 8. Criteria om in aanmerking te komen voor een maatwerkvoorziening of een pgb</w:t>
      </w:r>
    </w:p>
    <w:p>
      <w:pPr>
        <w:pStyle w:val="Tekstblok"/>
        <w:rPr/>
      </w:pPr>
      <w:r>
        <w:rPr/>
        <w:t>In dit artikel is het algemene afwegingskader dat in de Wmo 2015 centraal staat nogmaals uiteengezet. De nadruk ligt, nog meer dan onder de Wmo 2007, op de eigen kracht en hulp van anderen. De maatwerkvoorziening vormt slechts het sluitstuk van de maatschappelijke ondersteuning.</w:t>
      </w:r>
    </w:p>
    <w:p>
      <w:pPr>
        <w:pStyle w:val="Tekstblok"/>
        <w:rPr/>
      </w:pPr>
      <w:r>
        <w:rPr/>
        <w:t>In artikel 2.1.3 lid 2 onderdeel a van de wet is bepaald dat de raad bij Verordening moet aangeven op welke wijze en op basis van welke criteria het college kan vaststellen of een cliënt voor een maatwerkvoorziening voor zelfredzaamheid, participatie, beschermd wonen of opvang in aanmerking komt. In de memorie van toelichting op deze bepaling (TK 2013-2014, 33 841, nr. 3, blz. 134) wordt aangegeven dat het bij het verstrekken van een maatwerkvoorziening op maatwerk aankomt. Gemeentelijke vrijheid is nodig omdat de behoeften van inwoners per gemeente kunnen verschillen en de sociale en fysieke infrastructuur per gemeente anders is. Ook het aanbod van algemene voorzieningen is niet in iedere gemeente gelijk. Het is daarom niet mogelijk of wenselijk dat in de Verordening limitatief wordt geregeld welke maatwerkvoorzieningen zullen worden verstrekt. De gemeente moet wel aan de hand van geschikte en toepasbare criteria meer in detail en concreet nader afbakenen in welke gevallen iemand een maatwerkvoorziening kan krijgen. In dit artikel is deze verplichting uitgewerkt.</w:t>
      </w:r>
    </w:p>
    <w:p>
      <w:pPr>
        <w:pStyle w:val="Tekstblok"/>
        <w:rPr/>
      </w:pPr>
      <w:r>
        <w:rPr/>
        <w:t>In lid 3 onder a van dit artikel is bepaald dat het college kan volstaan met de goedkoopst compenserende voorziening. Voorzieningen die in het kader van deze Verordening worden verstrekt dienen naar objectieve maatstaven gemeten zowel compenserend als de meest goedkope voorziening te zijn. Met nadruk wordt hierbij gesteld dat met het begrip compenserend bedoeld wordt: volgens objectieve maatstaven nog toereikend. Eigenschappen die kostenverhogend werken zonder dat zij de voorziening meer adequaat maken, zullen in principe niet voor vergoeding in aanmerking komen. Daarbij kan een overweging zijn dat de bruikbaarheid van een voorziening niet alleen door technische en functionele aspecten bepaald wordt. Tevens is het denkbaar dat een product dat duurder is dan een vergelijkbaar product, langer meegaat en dus uiteindelijk goedkoper is. Wat betreft het kwaliteitsniveau waarvan uitgegaan kan worden, moge het duidelijk zijn dat bij een verantwoord, maar ook niet meer dan dat, niveau dient te worden aangesloten. Het is uiteraard wel mogelijk een compenserende voorziening te verstrekken die duurder is dan de goedkoopst compenserende voorziening, mits de cliënt bereid is het prijsverschil uit eigen middelen te betalen. Het begrip goedkoopst compenserend geeft het college mogelijkheden tot sturen binnen het beleid. Dit lid 3a kan er bijvoorbeeld toe leiden dat als maatwerkvoorziening niet een woningaanpassing wordt verstrekt maar een verhuisverkostengoeding. De woningaanpassing kan dermate kostbaar zijn dat het college het primaat van verhuizing hanteert</w:t>
      </w:r>
      <w:r>
        <w:rPr>
          <w:rStyle w:val="Geaccentueerd"/>
        </w:rPr>
        <w:t>.</w:t>
      </w:r>
    </w:p>
    <w:p>
      <w:pPr>
        <w:pStyle w:val="Tekstblok"/>
        <w:rPr/>
      </w:pPr>
      <w:r>
        <w:rPr/>
        <w:t>Ten aanzien van lid 4 a en b geldt dat wanneer het college van oordeel is dat een cliënt zijn hulpvraag redelijkerwijs van te voren had kunnen voorzien en met zijn beslissing de hulpvraag had kunnen voorkomen, kan het college besluiten dat de cliënt niet in aanmerking komt voor een maatwerkvoorziening met betrekking tot zelfredzaamheid of participatie. Er is immers geen rol voor het college als de aanvrager zijn hulpvraag redelijkerwijs van te voren had kunnen voorzien en met zijn beslissing had kunnen voorkomen, bijvoorbeeld: indien iemand is aangewezen op een rolstoel en een huis koopt waarin veel dure aanpassingen moeten worden aangebracht, had in de rede geleden dat de aanvrager in een al aangepast huis zou zijn gaan wonen. Gelet op artikel 2.1.3, eerste lid en tweede lid, aanhef en onder a, van de wet, de wetsgeschiedenis en de jurisprudentie is het van belang een expliciete grondslag te hebben voor afwijzing van een maatwerkvoorziening waarbij de ‘voorzienbaarheid’ een rol speelt. Het vierde lid voorziet in een dergelijke grondslag.</w:t>
      </w:r>
    </w:p>
    <w:p>
      <w:pPr>
        <w:pStyle w:val="Tekstblok"/>
        <w:rPr/>
      </w:pPr>
      <w:r>
        <w:rPr/>
        <w:t>In lid 5 worden de uitzonderingen genoemd waarbij herverstrekking van een maatwerkvoorziening kan plaatshebben voordat een voorziening technisch is afgeschreven. De technische levensduur is de tijd totdat het voorwerp echt niet meer te gebruiken is, dus totdat het voorwerp kapot of versleten is. De technische levensduur is dus langer dan de economische levensduur.</w:t>
      </w:r>
    </w:p>
    <w:p>
      <w:pPr>
        <w:pStyle w:val="Tekstblok"/>
        <w:rPr/>
      </w:pPr>
      <w:r>
        <w:rPr>
          <w:rStyle w:val="Sterkaccent"/>
        </w:rPr>
        <w:t>Artikel 9 Afwijzingsgronden</w:t>
      </w:r>
    </w:p>
    <w:p>
      <w:pPr>
        <w:pStyle w:val="Tekstblok"/>
        <w:rPr/>
      </w:pPr>
      <w:r>
        <w:rPr/>
        <w:t>In rechtbankjurisprudentie is inmiddels herhaaldelijk bepaald dat afwijzingsgronden, wil er met succes een beroep op kunnen worden gedaan, een grondslag in de Verordening moeten hebben. Ook in het kader van rechtszekerheid is dit van belang. Bij het ontbreken van afwijzingsgronden of het hanteren van zeer ruime afwijzingsgronden is het voor de cliënt niet mogelijk om zijn rechtspositie te bepalen of te voorzien.</w:t>
      </w:r>
    </w:p>
    <w:p>
      <w:pPr>
        <w:pStyle w:val="Tekstblok"/>
        <w:rPr/>
      </w:pPr>
      <w:r>
        <w:rPr/>
        <w:t>Bovendien is met dit artikel invulling gegeven aan de verplichting van artikel 2.1.3, tweede lid onder a van de wet, omdat is aangegeven op grond van welke criteria iemand voor een maatwerkvoorziening in aanmerking kan komen.</w:t>
      </w:r>
    </w:p>
    <w:p>
      <w:pPr>
        <w:pStyle w:val="Tekstblok"/>
        <w:rPr/>
      </w:pPr>
      <w:r>
        <w:rPr/>
        <w:t>Het eerste lid onder a: de wet kent niet een bepaling zoals die wel was opgenomen in artikel 2 van de Wmo 2007. Het is echter wel van belang om een duidelijke afbakening te hebben met andere wetten. Vandaar dat deze bepaling in de Verordening is opgenomen. Voor zover er met betrekking tot de problematiek die in het gegeven geval aanleiding geeft voor de noodzaak tot ondersteuning, een voorziening op grond van een andere wettelijke bepaling bestaat, wordt er geen maatwerkvoorziening toegekend.</w:t>
      </w:r>
    </w:p>
    <w:p>
      <w:pPr>
        <w:pStyle w:val="Tekstblok"/>
        <w:rPr/>
      </w:pPr>
      <w:r>
        <w:rPr/>
        <w:t>Het eerste lid onder b: dit betreft de herhaling van het algemene toetsingskader, zoals dat in artikel 2.3.5 lid 3 en 4 van de wet centraal staat. Door het hier te herhalen kan het dienst doen als afwijzingsgrond.</w:t>
      </w:r>
    </w:p>
    <w:p>
      <w:pPr>
        <w:pStyle w:val="Tekstblok"/>
        <w:rPr/>
      </w:pPr>
      <w:r>
        <w:rPr/>
        <w:t>Het eerste lid onder c: een algemene voorziening gaat voor op verstrekking van een maatwerkvoorziening. Ook dit is een uitvloeisel van het algemene toetsingskader van de wet. Het is hier opgenomen om dienst te doen als afwijzingsgrond.</w:t>
      </w:r>
    </w:p>
    <w:p>
      <w:pPr>
        <w:pStyle w:val="Tekstblok"/>
        <w:rPr/>
      </w:pPr>
      <w:r>
        <w:rPr/>
        <w:t>Het eerste lid onder d: het is niet de bedoeling dat de gemeentelijke overheid voorzieningen vestrekt, waarvan gelet op de omstandigheden van de cliënt, aannemelijk is te achten dat deze daarover, ook als hij of zij geen beperkingen had, zou (hebben kunnen) beschikken Het college moet steeds onderzoeken of een voorziening ook algemeen gebruikelijk is voor de cliënt. De beoordeling of sprake is van een algemeen gebruikelijke voorziening voor de cliënt wordt bepaald aan de hand van de vraag of de cliënt over de voorziening zou (hebben kunnen) beschikken als hij geen beperkingen zou hebben gehad. Bij die beoordeling kunnen, zo blijkt uit de jurisprudentie, de volgende criteria een rol spelen:</w:t>
      </w:r>
    </w:p>
    <w:p>
      <w:pPr>
        <w:pStyle w:val="Tekstblok"/>
        <w:numPr>
          <w:ilvl w:val="0"/>
          <w:numId w:val="38"/>
        </w:numPr>
        <w:tabs>
          <w:tab w:val="left" w:pos="0" w:leader="none"/>
        </w:tabs>
        <w:ind w:left="707" w:hanging="283"/>
        <w:rPr/>
      </w:pPr>
      <w:r>
        <w:rPr/>
        <w:t xml:space="preserve">1. </w:t>
      </w:r>
    </w:p>
    <w:p>
      <w:pPr>
        <w:pStyle w:val="Tekstblok"/>
        <w:numPr>
          <w:ilvl w:val="0"/>
          <w:numId w:val="0"/>
        </w:numPr>
        <w:ind w:left="707" w:hanging="0"/>
        <w:rPr/>
      </w:pPr>
      <w:r>
        <w:rPr/>
        <w:t>Is de voorziening gewoon te koop?</w:t>
      </w:r>
    </w:p>
    <w:p>
      <w:pPr>
        <w:pStyle w:val="Tekstblok"/>
        <w:numPr>
          <w:ilvl w:val="0"/>
          <w:numId w:val="38"/>
        </w:numPr>
        <w:tabs>
          <w:tab w:val="left" w:pos="0" w:leader="none"/>
        </w:tabs>
        <w:ind w:left="707" w:hanging="283"/>
        <w:rPr/>
      </w:pPr>
      <w:r>
        <w:rPr/>
        <w:t xml:space="preserve">2. </w:t>
      </w:r>
    </w:p>
    <w:p>
      <w:pPr>
        <w:pStyle w:val="Tekstblok"/>
        <w:numPr>
          <w:ilvl w:val="0"/>
          <w:numId w:val="0"/>
        </w:numPr>
        <w:ind w:left="707" w:hanging="0"/>
        <w:rPr/>
      </w:pPr>
      <w:r>
        <w:rPr/>
        <w:t>Is de prijs van de voorziening vergelijkbaar met soortgelijke producten die algemeen gebruikelijk worden geacht?</w:t>
      </w:r>
    </w:p>
    <w:p>
      <w:pPr>
        <w:pStyle w:val="Tekstblok"/>
        <w:numPr>
          <w:ilvl w:val="0"/>
          <w:numId w:val="38"/>
        </w:numPr>
        <w:tabs>
          <w:tab w:val="left" w:pos="0" w:leader="none"/>
        </w:tabs>
        <w:ind w:left="707" w:hanging="283"/>
        <w:rPr/>
      </w:pPr>
      <w:r>
        <w:rPr/>
        <w:t xml:space="preserve">3. </w:t>
      </w:r>
    </w:p>
    <w:p>
      <w:pPr>
        <w:pStyle w:val="Tekstblok"/>
        <w:numPr>
          <w:ilvl w:val="0"/>
          <w:numId w:val="0"/>
        </w:numPr>
        <w:ind w:left="707" w:hanging="0"/>
        <w:rPr/>
      </w:pPr>
      <w:r>
        <w:rPr/>
        <w:t>Is de voorziening specifiek voor personen met een beperking ontworpen?</w:t>
      </w:r>
    </w:p>
    <w:p>
      <w:pPr>
        <w:pStyle w:val="Tekstblok"/>
        <w:rPr/>
      </w:pPr>
      <w:r>
        <w:rPr/>
        <w:t>Het eerste lid onder f: hier wordt de situatie bedoeld dat de cliënt ná de melding en vóór de beschikking een maatwerkvoorziening heeft gerealiseerd of aangekocht. Door deze regeling wordt voorkomen dat een voorziening waar vroegtijdig mee is begonnen uiteindelijk niet overeenstemt met hetgeen het college als goedkoopst compenserende voorziening beschouwt.</w:t>
      </w:r>
    </w:p>
    <w:p>
      <w:pPr>
        <w:pStyle w:val="Tekstblok"/>
        <w:rPr/>
      </w:pPr>
      <w:r>
        <w:rPr/>
        <w:t>Het is bovendien onmogelijk om een voorziening aan te vragen die de cliënt al vóór de melding van de hulpvraag heeft aangeschaft. De reden daarvoor is een andere, namelijk omdat uit het feit dat de cliënt vóór de aanvraag de voorziening zelf al heeft aangeschaft blijkt, dat de cliënt op eigen kracht in het oplossen van de hulpvraag heeft kunnen voorzien . In dat geval is het volgens de wet niet nodig dat het college de cliënt hierbij nog ondersteunt middels een maatwerkvoorziening.</w:t>
      </w:r>
    </w:p>
    <w:p>
      <w:pPr>
        <w:pStyle w:val="Tekstblok"/>
        <w:rPr/>
      </w:pPr>
      <w:r>
        <w:rPr/>
        <w:t>Het eerste lid onder g: in dit onderdeel wordt aangegeven dat de aanvraag geweigerd kan worden als het gaat om een vergoeding of verstrekking die reeds eerder heeft plaatsgehad, terwijl het de cliënt verwijtbaar is dat het middel verloren is gegaan of onherstelbaar beschadigd, bijvoorbeeld door roekeloosheid of verwijtbare onachtzaamheid, dus niet als de cliënt geen schuld treft. Ook hier kan de eigen verantwoordelijkheid van een cliënt een rol spelen. Indien bijvoorbeeld in een woning een verstelbare keuken of een andere dure voorziening is aangebracht, heeft dit gevolgen voor de te verzekeren waarde van de opstal. Dit risico dient in de opstalverzekering gedekt te worden. Indien vervolgens bij brand blijkt dat de woning onvoldoende verzekerd is, dan kan op dat moment geen beroep op deze Verordening worden gedaan.</w:t>
      </w:r>
    </w:p>
    <w:p>
      <w:pPr>
        <w:pStyle w:val="Tekstblok"/>
        <w:rPr/>
      </w:pPr>
      <w:r>
        <w:rPr/>
        <w:t>Het eerste lid onder h: binnen de gekantelde aanpak wordt een sterker beroep gedaan op de eigen kracht en eigen verantwoordelijkheid van een belanghebbende. Cliënt wordt wat betreft de bevordering van zelfredzaamheid en participatie geacht eerst eigen oplossingen en oplossingen vanuit zijn netwerk in te zetten. Eventuele ondersteuning vanuit de gemeente vormt slechts het sluitstuk.</w:t>
      </w:r>
    </w:p>
    <w:p>
      <w:pPr>
        <w:pStyle w:val="Tekstblok"/>
        <w:rPr/>
      </w:pPr>
      <w:r>
        <w:rPr/>
        <w:t>Bij het compenseren van beperkingen die een ondersteuningsvrager ondervindt in zijn maatschappelijke participatie wordt dus rekening gehouden met de keuzes die de cliënt maakt in het leven, waarbij verwacht mag worden dat een cliënt geschikte keuzes maakt rekening houdend met de beperkingen die horen bij de individuele omstandigheden van de cliënt. Onder ‘geschikte keuzes’ wordt verstaan dat cliënt keuzes maakt die de zelfredzaamheid en participatie bevorderen en niet doen afnemen.</w:t>
      </w:r>
    </w:p>
    <w:p>
      <w:pPr>
        <w:pStyle w:val="Tekstblok"/>
        <w:rPr/>
      </w:pPr>
      <w:r>
        <w:rPr/>
        <w:t>In lid 2 onder e gaat het er om dat cliënten met een beperking die verhuizen en er daarbij zelf voor kiezen om niet naar de voor hun beperking meest geschikte woning te verhuizen en vervolgens bij de gemeente om een aanpassing van die woning vragen, de gemeente deze aanvraag kan afwijzen. In het geval een cliënt met een beperking een goede reden heeft om te verhuizen naar een woning die met het oog op de beperking het meest geschikt is, moet de cliënt hiervoor vooraf toestemming vragen. Heeft de cliënt hiervoor toestemming, dan is er geen afwijzingsgrond meer.</w:t>
      </w:r>
    </w:p>
    <w:p>
      <w:pPr>
        <w:pStyle w:val="Tekstblok"/>
        <w:rPr/>
      </w:pPr>
      <w:r>
        <w:rPr/>
        <w:t xml:space="preserve">In het derde lid is bepaald dat het college moet kunnen beoordelen of een cliënt die een pgb wenst voldoet aan de voorwaarden genoemd in artikel 2.3.6. van de wet. Het college heeft daartoe informatie van de cliënt nodig. Het door de cliënt ingediende plan dient als basis voor de beoordeling. Zonder een volledig plan kan het college deze beoordeling niet maken. </w:t>
      </w:r>
    </w:p>
    <w:p>
      <w:pPr>
        <w:pStyle w:val="Tekstblok"/>
        <w:rPr/>
      </w:pPr>
      <w:r>
        <w:rPr>
          <w:rStyle w:val="Sterkaccent"/>
        </w:rPr>
        <w:t>Artikel 10. Inhoud beschikking</w:t>
      </w:r>
    </w:p>
    <w:p>
      <w:pPr>
        <w:pStyle w:val="Tekstblok"/>
        <w:rPr/>
      </w:pPr>
      <w:r>
        <w:rPr/>
        <w:t>Uitgangspunt van de wet is dat de cliënt een maatwerkvoorziening in ‘natura’ krijgt. De mogelijkheid van het toekennen van een pgb bestaat als de cliënt dit wenst en hij kan voldoen aan de wettelijke voorwaarden zoals omschreven in artikel 2.3.6 lid 2 van de wet.</w:t>
      </w:r>
    </w:p>
    <w:p>
      <w:pPr>
        <w:pStyle w:val="Tekstblok"/>
        <w:rPr/>
      </w:pPr>
      <w:r>
        <w:rPr/>
        <w:t>Tweede lid, onder a, en derde lid, onder a: het beoogde resultaat is bijvoorbeeld ‘kan de dagelijkse boodschappen doen en wekelijks zijn zus bezoeken’ en niet ‘een scootmobiel’. Zie ook de toelichting op artikel 5, eerste lid, onder b.</w:t>
      </w:r>
    </w:p>
    <w:p>
      <w:pPr>
        <w:pStyle w:val="Tekstblok"/>
        <w:rPr/>
      </w:pPr>
      <w:r>
        <w:rPr/>
        <w:t>Tweede lid, onder b, en derde lid, onder d: onder ‘duur’ valt ook de termijn waarop een voorziening economisch is afgeschreven.</w:t>
      </w:r>
    </w:p>
    <w:p>
      <w:pPr>
        <w:pStyle w:val="Tekstblok"/>
        <w:rPr/>
      </w:pPr>
      <w:r>
        <w:rPr/>
        <w:t>Het tweede en derde lid onder f dient uitsluitend ter informatie aan de cliënt. Het college neemt niet de hoogte van de bijdrage in de kosten in de beschikking op. Dat loopt immers via het CAK, evenals de mogelijkheid van bezwaar en beroep daartegen. Zie artikel 13 en artikel 2.1.4, zesde lid, van de wet, waarin is bepaald datde bijdrage voor een maatwerkvoorziening dan wel een pgb, met uitzondering van die voor opvang, wordt vastgesteld en voor de gemeente geïnd door het CAK.</w:t>
      </w:r>
    </w:p>
    <w:p>
      <w:pPr>
        <w:pStyle w:val="Tekstblok"/>
        <w:rPr/>
      </w:pPr>
      <w:r>
        <w:rPr>
          <w:rStyle w:val="Sterkaccent"/>
        </w:rPr>
        <w:t>Artikel 11. Regels voor pgb</w:t>
      </w:r>
    </w:p>
    <w:p>
      <w:pPr>
        <w:pStyle w:val="Tekstblok"/>
        <w:rPr/>
      </w:pPr>
      <w:r>
        <w:rPr/>
        <w:t>Het college kan op grond van artikel 2.3.6 van de wet een pgb verstrekken. Als aan alle wettelijke voorwaarden daartoe is voldaan, kan zelfs van een verplichting van het college worden gesproken. Van belang is dat een pgb alleen wordt verstrekt als de cliënt dit gemotiveerd vraagt (zie artikel 2.3.6, tweede lid, onder b van de wet). Met behoud van de motivatie-eis wordt geborgd dat duidelijk is dat het de beslissing van de aanvrager zelf is om een pgb aan te vragen (zie de toelichting op amendement Voortman c.s., Kamerstukken II 2013/14, 33 841, nr. 103).</w:t>
      </w:r>
    </w:p>
    <w:p>
      <w:pPr>
        <w:pStyle w:val="Tekstblok"/>
        <w:rPr/>
      </w:pPr>
      <w:r>
        <w:rPr/>
        <w:t>Het tweede lid beschrijft dat de cliënt die een pgb aanvraagt moet onderbouwen waarom hij vindt dat hij aan de criteria voldoet die de wet stelt aan het verstrekken van een pgb (in artikel 2.3.6 tweede lid van de wet). Betreffende de kwaliteit van de maatwerkvoorziening die met het budget wordt ingekocht, is in elk geval de wijze van beantwoording van de vragen in dit artikellid van belang. Dit pgb-plan vormt de basis voor de afweging door het college of een pgb verstrekt wordt. Ook is toegevoegd dat in elk geval van belang is dat wanneer degene waarvan de cliënt diensten betrekt waarbij deze in contact kan komen met kinderen die jonger zijn dan achttien jaar, voor aanvang van de hulpverlening over een actuele verklaring omtrent het gedrag beschikt als bedoeld in artikel 28 van de Wet justitiële en strafvorderlijke gegevens.</w:t>
      </w:r>
    </w:p>
    <w:p>
      <w:pPr>
        <w:pStyle w:val="Tekstblok"/>
        <w:rPr/>
      </w:pPr>
      <w:r>
        <w:rPr/>
        <w:t>Vragen die in het pgb-plan moeten worden beantwoord zijn:</w:t>
      </w:r>
    </w:p>
    <w:p>
      <w:pPr>
        <w:pStyle w:val="Tekstblok"/>
        <w:numPr>
          <w:ilvl w:val="0"/>
          <w:numId w:val="39"/>
        </w:numPr>
        <w:tabs>
          <w:tab w:val="left" w:pos="0" w:leader="none"/>
        </w:tabs>
        <w:ind w:left="707" w:hanging="283"/>
        <w:rPr/>
      </w:pPr>
      <w:r>
        <w:rPr/>
        <w:t xml:space="preserve">- </w:t>
      </w:r>
    </w:p>
    <w:p>
      <w:pPr>
        <w:pStyle w:val="Tekstblok"/>
        <w:numPr>
          <w:ilvl w:val="0"/>
          <w:numId w:val="0"/>
        </w:numPr>
        <w:ind w:left="707" w:hanging="0"/>
        <w:rPr/>
      </w:pPr>
      <w:r>
        <w:rPr/>
        <w:t>hoe is de veiligheid geborgd?</w:t>
      </w:r>
    </w:p>
    <w:p>
      <w:pPr>
        <w:pStyle w:val="Tekstblok"/>
        <w:numPr>
          <w:ilvl w:val="0"/>
          <w:numId w:val="39"/>
        </w:numPr>
        <w:tabs>
          <w:tab w:val="left" w:pos="0" w:leader="none"/>
        </w:tabs>
        <w:ind w:left="707" w:hanging="283"/>
        <w:rPr/>
      </w:pPr>
      <w:r>
        <w:rPr/>
        <w:t xml:space="preserve">- </w:t>
      </w:r>
    </w:p>
    <w:p>
      <w:pPr>
        <w:pStyle w:val="Tekstblok"/>
        <w:numPr>
          <w:ilvl w:val="0"/>
          <w:numId w:val="0"/>
        </w:numPr>
        <w:ind w:left="707" w:hanging="0"/>
        <w:rPr/>
      </w:pPr>
      <w:r>
        <w:rPr/>
        <w:t>hoe worden de gestelde doelen/resultaten bereikt?</w:t>
      </w:r>
    </w:p>
    <w:p>
      <w:pPr>
        <w:pStyle w:val="Tekstblok"/>
        <w:numPr>
          <w:ilvl w:val="0"/>
          <w:numId w:val="39"/>
        </w:numPr>
        <w:tabs>
          <w:tab w:val="left" w:pos="0" w:leader="none"/>
        </w:tabs>
        <w:ind w:left="707" w:hanging="283"/>
        <w:rPr/>
      </w:pPr>
      <w:r>
        <w:rPr/>
        <w:t xml:space="preserve">- </w:t>
      </w:r>
    </w:p>
    <w:p>
      <w:pPr>
        <w:pStyle w:val="Tekstblok"/>
        <w:numPr>
          <w:ilvl w:val="0"/>
          <w:numId w:val="0"/>
        </w:numPr>
        <w:ind w:left="707" w:hanging="0"/>
        <w:rPr/>
      </w:pPr>
      <w:r>
        <w:rPr/>
        <w:t>hoe en wanneer wordt geëvalueerd?</w:t>
      </w:r>
    </w:p>
    <w:p>
      <w:pPr>
        <w:pStyle w:val="Tekstblok"/>
        <w:numPr>
          <w:ilvl w:val="0"/>
          <w:numId w:val="39"/>
        </w:numPr>
        <w:tabs>
          <w:tab w:val="left" w:pos="0" w:leader="none"/>
        </w:tabs>
        <w:ind w:left="707" w:hanging="283"/>
        <w:rPr/>
      </w:pPr>
      <w:r>
        <w:rPr/>
        <w:t xml:space="preserve">- </w:t>
      </w:r>
    </w:p>
    <w:p>
      <w:pPr>
        <w:pStyle w:val="Tekstblok"/>
        <w:numPr>
          <w:ilvl w:val="0"/>
          <w:numId w:val="0"/>
        </w:numPr>
        <w:ind w:left="707" w:hanging="0"/>
        <w:rPr/>
      </w:pPr>
      <w:r>
        <w:rPr/>
        <w:t>hoe is de ondersteuning afgestemd op de cliënt?</w:t>
      </w:r>
    </w:p>
    <w:p>
      <w:pPr>
        <w:pStyle w:val="Tekstblok"/>
        <w:numPr>
          <w:ilvl w:val="0"/>
          <w:numId w:val="39"/>
        </w:numPr>
        <w:tabs>
          <w:tab w:val="left" w:pos="0" w:leader="none"/>
        </w:tabs>
        <w:ind w:left="707" w:hanging="283"/>
        <w:rPr/>
      </w:pPr>
      <w:r>
        <w:rPr/>
        <w:t xml:space="preserve">- </w:t>
      </w:r>
    </w:p>
    <w:p>
      <w:pPr>
        <w:pStyle w:val="Tekstblok"/>
        <w:numPr>
          <w:ilvl w:val="0"/>
          <w:numId w:val="0"/>
        </w:numPr>
        <w:ind w:left="707" w:hanging="0"/>
        <w:rPr/>
      </w:pPr>
      <w:r>
        <w:rPr/>
        <w:t>heeft degene van wie de hulp betrokken wordt een verklaring omtrent het gedrag?</w:t>
      </w:r>
    </w:p>
    <w:p>
      <w:pPr>
        <w:pStyle w:val="Tekstblok"/>
        <w:rPr/>
      </w:pPr>
      <w:r>
        <w:rPr/>
        <w:t>In de volgende leden wordt gehoor gegeven aan artikel 2.1.3, tweede lid, onder b, van de wet. Hierin staat dat in de Verordening in ieder geval wordt bepaald op welke wijze de hoogte van een pgb wordt vastgesteld, waarbij geldt dat de hoogte toereikend moet zijn. In de memorie van toelichting (Kamerstukken II 2013/14, 33 841, nr. 3, blz. 39) is vermeld dat de gemeente bijvoorbeeld kan bepalen dat het pgb niet hoger mag zijn dan een percentage van de kosten die voor de gemeente verbonden zijn aan het verlenen van adequate ondersteuning in natura. Gemeenten hebben daarmee ook de mogelijkheid om differentiatie aan te brengen in de hoogte van het pgb. Gemeenten kunnen verschillende tarieven hanteren voor verschillende vormen van ondersteuning en voor verschillende typen hulpverleners. Gemeenten kunnen bij het vaststellen van tarieven in de Verordening bijvoorbeeld onderscheid maken tussen ondersteuning die wordt geleverd door het sociale netwerk, door hulpverleners die werken volgens de kwaliteitsstandaarden en hulpverleners die dat niet doen (zoals werkstudenten, zzp’ers zonder diploma’s e.d.).</w:t>
      </w:r>
    </w:p>
    <w:p>
      <w:pPr>
        <w:pStyle w:val="Tekstblok"/>
        <w:rPr/>
      </w:pPr>
      <w:r>
        <w:rPr/>
        <w:t>Een aanvraag voor een pgb kan geweigerd worden voor zover de kosten van het pgb hoger zijn dan de kosten van de maatwerkvoorziening (artikel 2.3.6, vijfde lid, onder a, van de wet). De situatie waarin het door de cliënt beoogde aanbod duurder is dan het aanbod van het college betekent dus niet bij voorbaat dat het pgb om die reden geheel geweigerd kan worden. Cliënten kunnen zelf bijbetalen wanneer het tarief van de door hen gewenste aanbieder duurder is dan het door het college voorgestelde aanbod. Het college kan het pgb slechts weigeren voor dat gedeelte dat duurder is dan het door het college voorgestelde aanbod. Dit kan zich bijvoorbeeld voordoen doordat de gemeente vanwege inkoopvoordelen maatwerkvoorzieningen al snel goedkoper zal kunnen leveren dan wanneer iemand zelf ondersteuning inkoopt met een pgb. Daarbij kan gedacht worden aan vervoers- of opvangvoorzieningen</w:t>
      </w:r>
      <w:r>
        <w:rPr>
          <w:rStyle w:val="Geaccentueerd"/>
        </w:rPr>
        <w:t>.</w:t>
      </w:r>
      <w:r>
        <w:rPr/>
        <w:t>(zie ook de toelichting op artikel 8 lid 3 onder a.)</w:t>
      </w:r>
    </w:p>
    <w:p>
      <w:pPr>
        <w:pStyle w:val="Tekstblok"/>
        <w:rPr/>
      </w:pPr>
      <w:r>
        <w:rPr/>
        <w:t xml:space="preserve">Een pgb is gemiddeld genomen ook goedkoper dan zorg in natura omdat er minder overheadkosten hoeven te worden meegerekend. De maximale hoogte van een pgb is in de Verordening begrensd op de kostprijs van de in de betreffende situatie goedkoopst adequate door het college ingekochte maatwerkvoorziening in natura. </w:t>
      </w:r>
    </w:p>
    <w:p>
      <w:pPr>
        <w:pStyle w:val="Tekstblok"/>
        <w:rPr/>
      </w:pPr>
      <w:r>
        <w:rPr/>
        <w:t>Ten aanzien van het negende en tiende lid is van belang dat in de nota naar aanleiding van het verslag (Kamerstukken II 2013/14, 33 841, nr. 34) de regering heeft aangegeven dat onder dit sociale netwerk ook mantelzorgers kunnen vallen. Wel is de regering van mening dat de beloning van het sociale netwerk in elk geval beperkt moet blijven tot die gevallen waarin het de gebruikelijke hulp overstijgt en dit aantoonbaar tot betere en effectievere ondersteuning leidt en aantoonbaar doelmatiger is. De cliënt legt een schriftelijk document over waarin het voorgaande gemotiveerd wordt.</w:t>
      </w:r>
    </w:p>
    <w:p>
      <w:pPr>
        <w:pStyle w:val="Tekstblok"/>
        <w:rPr/>
      </w:pPr>
      <w:r>
        <w:rPr/>
        <w:t>Overeenkomstig de huidige Wmo-praktijk met betrekking tot informele hulp wordt hierbij in ieder geval gedacht aan diensten (zorg van mantelzorgers bijvoorbeeld). Informele hulp bij hulpmiddelen, woningaanpassingen en andere maatregelen is minder goed denkbaar. Ingeval ook hiervoor een pgb wordt aangevraagd is voor gemeenten van belang dat slechts een pgb wordt verstrekt indien naar het oordeel van het college is gewaarborgd dat de in te kopen diensten, hulpmiddelen, woningaanpassingen en andere maatregelen veilig, doeltreffend en cliëntgericht worden verstrekt (artikel 2.3.6, tweede lid, onder c, van de wet). Bij het beoordelen van de kwaliteit als bedoeld in artikel 2.3.6, tweede lid, onder c, van de wet, weegt het college mee of de diensten, hulpmiddelen, woningaanpassingen en andere maatregelen in redelijkheid geschikt zijn voor het doel waarvoor het persoonsgebonden budget wordt verstrekt (artikel 2.3.6, derde lid, van de wet).</w:t>
      </w:r>
    </w:p>
    <w:p>
      <w:pPr>
        <w:pStyle w:val="Tekstblok"/>
        <w:rPr/>
      </w:pPr>
      <w:r>
        <w:rPr/>
        <w:t>Gemeenten krijgen in de Wmo en Jeugdwet de ruimte om zelf te bepalen wanneer pgb-houders maatschappelijke ondersteuning en jeugdhulp mogen inschakelen uit het eigen sociale netwerk. In de Verordening kunnen gemeenten vastleggen in welke situaties en onder welke voorwaarden dit mogelijk is. Het is niet mogelijk om in de Verordening het gebruik van het pgb voor niet-professionele zorg geheel uit te sluiten.</w:t>
      </w:r>
    </w:p>
    <w:p>
      <w:pPr>
        <w:pStyle w:val="Tekstblok"/>
        <w:rPr/>
      </w:pPr>
      <w:r>
        <w:rPr/>
        <w:t>Tot het sociale netwerk worden personen gerekend uit de huiselijke kring en andere personen met wie iemand een sociale relatie onderhoudt. Bij deze laatste groep kan gedacht worden aan familieleden die niet in hetzelfde huis wonen, buren, vrienden, kennissen, etc.</w:t>
      </w:r>
    </w:p>
    <w:p>
      <w:pPr>
        <w:pStyle w:val="Tekstblok"/>
        <w:rPr/>
      </w:pPr>
      <w:r>
        <w:rPr/>
        <w:t>In de beleidsnota Kracht door verbinding heeft de regio Nijmegen bepaald dat mantelzorg in principe niet met een pgb mag worden betaald. Mantelzorg is informele zorg die door het eigen netwerk wordt geboden en dit gaat dus voor op een maatwerkvoorziening. Aan de keuze tussen zorg in natura en pgb gaat vooraf of naast de bijdrage van het eigen netwerk aanvullend extra ondersteuning nodig is in de vorm van een maatwerkvoorziening. Als dat het geval is, heeft de cliënt de keuze tussen zorg in natura of een pgb. In beginsel is het gezien de volgorde niet logisch dat iemand uit het eigen netwerk de ondersteuning in het kader van het pgb gaat uitvoeren als in een eerder stadium al is afgesproken wat mensen uit het eigen netwerk (onbetaald) willen betekenen voor de cliënt. Uitzonderingen op dit uitgangspunt zijn denkbaar. Bijvoorbeeld als de mantelzorger zijn baan opzegt om te kunnen zorgen voor een naaste. Het is echter niet mogelijk om de uitzonderingen te vangen in algemene, voor iedereen geldende voorwaarden: Niet voor iedereen die zijn baan opzegt om te kunnen zorgen voor een naaste komt in aanmerking voor een pgb. Het blijft altijd om maatwerk gaan.</w:t>
      </w:r>
    </w:p>
    <w:p>
      <w:pPr>
        <w:pStyle w:val="Tekstblok"/>
        <w:rPr/>
      </w:pPr>
      <w:r>
        <w:rPr/>
        <w:t>Voor gezinsleden binnen hetzelfde huishouden als de aanvrager kan de gemeente gebruik maken van de bepalingen rond gebruikelijke zorg die zijn vastgelegd in het protocol Gebruikelijke Zorg van het CIZ. Dit protocol wordt werd reeds binnen de huidige AWBZ gehanteerd.</w:t>
      </w:r>
    </w:p>
    <w:p>
      <w:pPr>
        <w:pStyle w:val="Tekstblok"/>
        <w:rPr/>
      </w:pPr>
      <w:r>
        <w:rPr/>
        <w:t>In het achtste lid is geconcretiseerd welke termijn is verbonden aan de besteding van het pgb. Dit dient de rechtszekerheid en voorkomt de situatie waarin het recht oneindig open zou moeten staan. Een periode van zes maanden moet ruim voldoende zijn voor de cliënt om de hulp te organiseren.</w:t>
      </w:r>
    </w:p>
    <w:p>
      <w:pPr>
        <w:pStyle w:val="Tekstblok"/>
        <w:rPr/>
      </w:pPr>
      <w:r>
        <w:rPr>
          <w:rStyle w:val="Sterkaccent"/>
        </w:rPr>
        <w:t>Artikel 12. Controle</w:t>
      </w:r>
    </w:p>
    <w:p>
      <w:pPr>
        <w:pStyle w:val="Tekstblok"/>
        <w:rPr/>
      </w:pPr>
      <w:r>
        <w:rPr/>
        <w:t>Op grond van artikel 2.3.6 vierde lid van de wet, dienen in de Verordening regels te worden gesteld over de bestrijding van ten onrechte ontvangen van maatwerkvoorzieningen (natura of pgb) alsmede van misbruik of oneigenlijk gebruik van de wet. Essentieel daarbij is dat het college periodiek controles uitvoert naar het gebruik en de besteding van voorzieningen op grond van deze wet.</w:t>
      </w:r>
    </w:p>
    <w:p>
      <w:pPr>
        <w:pStyle w:val="Tekstblok"/>
        <w:rPr/>
      </w:pPr>
      <w:r>
        <w:rPr>
          <w:rStyle w:val="Sterkaccent"/>
        </w:rPr>
        <w:t xml:space="preserve">Artikel 13. Bijdrage in de kosten </w:t>
      </w:r>
    </w:p>
    <w:p>
      <w:pPr>
        <w:pStyle w:val="Tekstblok"/>
        <w:rPr/>
      </w:pPr>
      <w:r>
        <w:rPr/>
        <w:t>De gemeente mag van cliënten een bijdrage in de kosten vragen voor maatwerkvoorzieningen in natura en in de vorm van een pgb alsmede voor algemene voorzieningen. In de Nadere regels voorzieningen Maatschappelijke Ondersteuning en Jeugdhulp gemeente Berg en Dal kunnen een aantal maatwerkvoorzieningen worden genoemd die uitgesloten zijn van een eigen bijdrage.</w:t>
      </w:r>
    </w:p>
    <w:p>
      <w:pPr>
        <w:pStyle w:val="Tekstblok"/>
        <w:rPr/>
      </w:pPr>
      <w:r>
        <w:rPr/>
        <w:t>In het derde lid is het uitgangspunt benadrukt dat de bijdrage de kostprijs van de voorziening niet mag overstijgen: de gemeente mag geen winst maken op de bijdragen.</w:t>
      </w:r>
    </w:p>
    <w:p>
      <w:pPr>
        <w:pStyle w:val="Tekstblok"/>
        <w:rPr/>
      </w:pPr>
      <w:r>
        <w:rPr/>
        <w:t xml:space="preserve">In het vierde en vijfde lid is uiteengezet hoe de kostprijs tot stand komt. </w:t>
      </w:r>
    </w:p>
    <w:p>
      <w:pPr>
        <w:pStyle w:val="Tekstblok"/>
        <w:rPr/>
      </w:pPr>
      <w:r>
        <w:rPr/>
        <w:t xml:space="preserve">In het zesde lid zijn de bedragen en percentages van het (landelijke) uitvoeringsbesluit Wmo 2015 van overeenkomstige toepassing verklaard. </w:t>
      </w:r>
    </w:p>
    <w:p>
      <w:pPr>
        <w:pStyle w:val="Tekstblok"/>
        <w:rPr/>
      </w:pPr>
      <w:r>
        <w:rPr/>
        <w:t xml:space="preserve">In het zevende lid is gevolg gegeven aan artikel 2.1.4, zevende lid van de wet, waar is bepaald dat in de Verordening wordt bepaald welke instantie de bijdrage voor een maatwerkvoorziening in natura of in de vorm van een pgb voor opvang vaststelt en int. </w:t>
      </w:r>
    </w:p>
    <w:p>
      <w:pPr>
        <w:pStyle w:val="Tekstblok"/>
        <w:rPr/>
      </w:pPr>
      <w:r>
        <w:rPr/>
        <w:t xml:space="preserve">In lid 8 en lid 9 is de mogelijkheid van artikel 2.1.5 van de wet, om de bijdrage ook aan de ouders van minderjarige cliënten op te leggen, benut. </w:t>
      </w:r>
    </w:p>
    <w:p>
      <w:pPr>
        <w:pStyle w:val="Tekstblok"/>
        <w:rPr/>
      </w:pPr>
      <w:r>
        <w:rPr>
          <w:rStyle w:val="Sterkaccent"/>
        </w:rPr>
        <w:t>Artikel 14. Kwaliteitseisen maatschappelijke ondersteuning</w:t>
      </w:r>
    </w:p>
    <w:p>
      <w:pPr>
        <w:pStyle w:val="Tekstblok"/>
        <w:rPr/>
      </w:pPr>
      <w:r>
        <w:rPr/>
        <w:t>Deze bepaling betreft een uitwerking van de Verordeningsplicht in artikel 2.1.3, tweede lid, onder c, van de wet, waarin is bepaald dat in de Verordening in ieder geval wordt bepaald welke eisen worden gesteld aan de kwaliteit van voorzieningen, eisen met betrekking tot de deskundigheid van beroepskrachten daaronder begrepen</w:t>
      </w:r>
      <w:r>
        <w:rPr>
          <w:rStyle w:val="Geaccentueerd"/>
        </w:rPr>
        <w:t>.</w:t>
      </w:r>
    </w:p>
    <w:p>
      <w:pPr>
        <w:pStyle w:val="Tekstblok"/>
        <w:rPr/>
      </w:pPr>
      <w:r>
        <w:rPr/>
        <w:t xml:space="preserve">De regering legt de verantwoordelijkheid voor de kwaliteit van voorzieningen bij de gemeente en de aanbieder. Het is aan de gemeente om in de Verordening te bepalen welke kwaliteitseisen worden gesteld aan aanbieders van voorzieningen. Die eisen zullen ook betrekking kunnen hebben op de deskundigheid van het in te schakelen personeel. De regering benadrukt in de memorie van toelichting op artikel 2.1.3, tweede lid, onder c, van de wet (Kamerstukken II 2013/14, 33 841, nr. 3) dat de kwaliteitseisen die zijn vervat in de artikelen 3.1 e.v. van de wet en die zich rechtstreeks tot aanbieders richten, daarbij uitgangspunt zijn. De eis dat een voorziening van goede kwaliteit wordt verleend, biedt veel ruimte voor de gemeenten om in overleg met organisaties van cliënten en aanbieders te werken aan kwaliteitsstandaarden voor de ondersteuning. </w:t>
      </w:r>
    </w:p>
    <w:p>
      <w:pPr>
        <w:pStyle w:val="Tekstblok"/>
        <w:rPr/>
      </w:pPr>
      <w:r>
        <w:rPr/>
        <w:t>In het eerste lid zijn een aantal voor de hand liggende kwaliteitseisen uitgewerkt. Voor het stellen van verdere eisen wordt het college volgens artikel 2 gemandateerd. Het in het derde lid genoemde jaarlijkse klantervaringsonderzoek is verplicht op grond van artikel 2.5.1, eerste lid, van de wet.</w:t>
      </w:r>
    </w:p>
    <w:p>
      <w:pPr>
        <w:pStyle w:val="Tekstblok"/>
        <w:rPr/>
      </w:pPr>
      <w:r>
        <w:rPr>
          <w:rStyle w:val="Sterkaccent"/>
        </w:rPr>
        <w:t>Artikel 15. Meldingsregeling calamiteiten en geweld</w:t>
      </w:r>
    </w:p>
    <w:p>
      <w:pPr>
        <w:pStyle w:val="Tekstblok"/>
        <w:rPr/>
      </w:pPr>
      <w:r>
        <w:rPr/>
        <w:t>In artikel 3.4, eerste lid, van de wet is bepaald dat de aanbieder bij de toezichthoudend ambtenaar, bedoeld in artikel 6.1 van de wet onverwijld melding doet van iedere calamiteit die bij de verstrekking van een voorziening heeft plaatsgevonden en van geweld bij de verstrekking van een voorziening. In artikel 6.1 van de wet is bepaald dat het college personen aanwijst die zijn belast met het houden van toezicht op de naleving van het bepaalde bij of krachtens de wet.</w:t>
      </w:r>
    </w:p>
    <w:p>
      <w:pPr>
        <w:pStyle w:val="Tekstblok"/>
        <w:rPr/>
      </w:pPr>
      <w:r>
        <w:rPr/>
        <w:t>In aanvulling op het bovenstaande regelt artikel 15 dat er door het college een regeling wordt opgesteld over het doen van meldingen en dat de toezichthoudend ambtenaar deze meldingen onderzoekt en het college adviseert over het voorkomen van verdere calamiteiten en het bestrijden van geweld. Overeenkomstig het vierde lid kan het college bij nadere regeling bepalen welke verdere eisen gelden voor het melden van calamiteiten en geweld bij de verstrekking van een voorziening.</w:t>
      </w:r>
    </w:p>
    <w:p>
      <w:pPr>
        <w:pStyle w:val="Tekstblok"/>
        <w:rPr/>
      </w:pPr>
      <w:r>
        <w:rPr/>
        <w:t xml:space="preserve">Lid 2 maakt duidelijk dat de aanbieder krachtens dit artikel verplicht is om calamiteiten te melden. </w:t>
      </w:r>
    </w:p>
    <w:p>
      <w:pPr>
        <w:pStyle w:val="Tekstblok"/>
        <w:rPr/>
      </w:pPr>
      <w:r>
        <w:rPr>
          <w:rStyle w:val="Sterkaccent"/>
        </w:rPr>
        <w:t>Artikel 16. Nieuwe feiten en omstandigheden, herziening, intrekking of terugvordering</w:t>
      </w:r>
    </w:p>
    <w:p>
      <w:pPr>
        <w:pStyle w:val="Tekstblok"/>
        <w:rPr/>
      </w:pPr>
      <w:r>
        <w:rPr/>
        <w:t>Deze bepaling betreft een uitwerking van de verordeningsplicht in artikel 2.1.3, vierde lid, van de wet, waarin is bepaald dat in de Verordening in ieder geval regels worden gesteld voor de bestrijding van het ten onrechte ontvangen van een maatwerkvoorziening of een pgb, alsmede van misbruik of oneigenlijk gebruik van de wet</w:t>
      </w:r>
      <w:r>
        <w:rPr>
          <w:rStyle w:val="Geaccentueerd"/>
        </w:rPr>
        <w:t>.</w:t>
      </w:r>
    </w:p>
    <w:p>
      <w:pPr>
        <w:pStyle w:val="Tekstblok"/>
        <w:rPr/>
      </w:pPr>
      <w:r>
        <w:rPr/>
        <w:t>Het eerste, tweede en vierde lid bevatten een herhaling van hetgeen al in de tekst van de wet is opgenomen (artikel 2.3.8, 2.3.10 en 2.4.1 van de wet). Met opname van deze wettekst in de Verordening wordt beoogd een compleet beeld te geven van de regels voor de bestrijding van het ten onrechte ontvangen van een maatwerkvoorziening of een pgb, alsmede van misbruik of oneigenlijk gebruik van de wet.</w:t>
      </w:r>
    </w:p>
    <w:p>
      <w:pPr>
        <w:pStyle w:val="Tekstblok"/>
        <w:rPr/>
      </w:pPr>
      <w:r>
        <w:rPr/>
        <w:t>Het derde lid is een ‘kan’-bepaling. Een pgb wordt verstrekt met de bedoeling dat men daarmee een voorziening treft. Als binnen zes maanden na de beslissing tot het verstrekken van het pgb nog geen voorziening is getroffen, heeft het college de bevoegdheid om de beslissing geheel of gedeeltelijk in te trekken. Deze bepaling is te zien als een verbijzondering van de bepaling in het tweede lid, onder e (dat tevens op maatwerkvoorzieningen (in natura) ziet).</w:t>
      </w:r>
    </w:p>
    <w:p>
      <w:pPr>
        <w:pStyle w:val="Tekstblok"/>
        <w:rPr/>
      </w:pPr>
      <w:r>
        <w:rPr/>
        <w:t xml:space="preserve">In artikel 2.4.1 tot en met 2.4.4 van de wet zijn regels voor het verhaal van kosten opgenomen en is de bevoegdheid aan het college gegeven tot het (in geldswaarde) terugvorderen van een ten onrechte verstrekte maatwerkvoorziening of pgb. Hierbij is tevens bepaald dat het college het terug te vorderen bedrag bij dwangbevel kan invorderen. </w:t>
      </w:r>
    </w:p>
    <w:p>
      <w:pPr>
        <w:pStyle w:val="Tekstblok"/>
        <w:rPr/>
      </w:pPr>
      <w:r>
        <w:rPr/>
        <w:t>Uit de memorie van toelichting op artikel 2.4.1 van de wet (Kamerstukken II 2013/14, 33 841, nr. 3, blz. 157) wordt duidelijk dat daarnaast de mogelijkheid blijft bestaan om maatwerkvoorzieningen terug te vorderen; ‘omdat het niet in alle gevallen mogelijk is een al genoten maatwerkvoorziening terug te vorderen, kan het college de waarde van de genoten maatwerkvoorziening uitdrukken in een bedrag dat voor terugvordering in aanmerking komt</w:t>
      </w:r>
      <w:r>
        <w:rPr>
          <w:rStyle w:val="Geaccentueerd"/>
        </w:rPr>
        <w:t xml:space="preserve">.’ </w:t>
      </w:r>
    </w:p>
    <w:p>
      <w:pPr>
        <w:pStyle w:val="Tekstblok"/>
        <w:rPr/>
      </w:pPr>
      <w:r>
        <w:rPr/>
        <w:t>In het zesde en zevende lid zijn dan ook bepalingen opgenomen die het college de bevoegdheid geven tot terugvordering van in eigendom en in bruikleen verstrekte voorzieningen.</w:t>
      </w:r>
    </w:p>
    <w:p>
      <w:pPr>
        <w:pStyle w:val="Tekstblok"/>
        <w:rPr/>
      </w:pPr>
      <w:r>
        <w:rPr/>
        <w:t>In het achtste lid is de mogelijkheid tot verrekening van vorderingen geregeld.</w:t>
      </w:r>
    </w:p>
    <w:p>
      <w:pPr>
        <w:pStyle w:val="Tekstblok"/>
        <w:rPr/>
      </w:pPr>
      <w:r>
        <w:rPr>
          <w:rStyle w:val="Sterkaccent"/>
        </w:rPr>
        <w:t>Artikel 17. Jaarlijkse waardering mantelzorgers</w:t>
      </w:r>
    </w:p>
    <w:p>
      <w:pPr>
        <w:pStyle w:val="Tekstblok"/>
        <w:rPr/>
      </w:pPr>
      <w:r>
        <w:rPr/>
        <w:t>Deze bepaling betreft een uitwerking van de verordeningsplicht in artikel 2.1.6 van de wet. Hierin is opgenomen dat bij Verordening wordt bepaald op welke wijze het college zorg draagt voor een jaarlijkse blijk van waardering voor de mantelzorgers van cliënten in de gemeente.</w:t>
      </w:r>
    </w:p>
    <w:p>
      <w:pPr>
        <w:pStyle w:val="Tekstblok"/>
        <w:rPr/>
      </w:pPr>
      <w:r>
        <w:rPr/>
        <w:t>Artikel 2.1.6 stelt dat het moet gaan om mantelzorgers van cliënten in de gemeente. Artikel 1.1.1 van de wet definieert een cliënt als een persoon die gebruik maakt van een algemene voorziening, maatwerkvoorziening of pgb, of door of namens wie een melding is gedaan. Het gaat dus ook om mantelzorgers van cliënten die een hulpvraag hebben aangemeld, ook al is daar geen voorziening op basis van deze wet uitgekomen. Voorts is de woonplaats van de cliënt bepalend, zodat het dus ook mantelzorgers kan betreffen die in andere gemeenten wonen.</w:t>
      </w:r>
    </w:p>
    <w:p>
      <w:pPr>
        <w:pStyle w:val="Tekstblok"/>
        <w:rPr/>
      </w:pPr>
      <w:r>
        <w:rPr>
          <w:rStyle w:val="Sterkaccent"/>
        </w:rPr>
        <w:t>Artikel 18. Tegemoetkoming meerkosten personen met een beperking of chronische problemen</w:t>
      </w:r>
    </w:p>
    <w:p>
      <w:pPr>
        <w:pStyle w:val="Tekstblok"/>
        <w:rPr/>
      </w:pPr>
      <w:r>
        <w:rPr/>
        <w:t>Deze bepaling betreft een uitwerking van artikel 2.1.7 van de wet. Daarin is opgenomen dat bij Verordening kan worden bepaald dat door het college aan personen met een beperking of chronische psychische of psychosociale problemen die daarmee verband houdende aannemelijke meerkosten hebben, een tegemoetkoming wordt verstrekt ter ondersteuning van de zelfredzaamheid en de participatie.</w:t>
      </w:r>
    </w:p>
    <w:p>
      <w:pPr>
        <w:pStyle w:val="Tekstblok"/>
        <w:rPr/>
      </w:pPr>
      <w:r>
        <w:rPr/>
        <w:t>De tegemoetkoming kan op aanvraag worden verstrekt. De beslissing op een dergelijke aanvraag is een beschikking. De bepalingen in de Awb, onder andere over bezwaar en beroep en subsidies zijn hierop van toepassing.</w:t>
      </w:r>
    </w:p>
    <w:p>
      <w:pPr>
        <w:pStyle w:val="Tekstblok"/>
        <w:rPr/>
      </w:pPr>
      <w:r>
        <w:rPr>
          <w:rStyle w:val="Sterkaccent"/>
        </w:rPr>
        <w:t>Artikel 19. Verhouding prijs en kwaliteit levering voorziening door derden</w:t>
      </w:r>
    </w:p>
    <w:p>
      <w:pPr>
        <w:pStyle w:val="Tekstblok"/>
        <w:rPr/>
      </w:pPr>
      <w:r>
        <w:rPr/>
        <w:t>Het college kan de uitvoering van de wet, met uitzondering van de vaststelling van de rechten en plichten van de cliënt, door aanbieders laten verrichten (artikel 2.6.4, eerste lid, van de wet). Met het oog op gevallen waarin dit ten aanzien van een voorziening gebeurt, moeten bij Verordening regels worden gesteld ter waarborging van een goede verhouding tussen de prijs voor de levering van een voorziening en de eisen die worden gesteld aan de kwaliteit daarvan (artikel 2.6.6, eerste lid, van de wet). Daarbij dient in ieder geval rekening gehouden te worden met de deskundigheid van de beroepskrachten en de arbeidsvoorwaarden</w:t>
      </w:r>
      <w:r>
        <w:rPr>
          <w:rStyle w:val="Geaccentueerd"/>
        </w:rPr>
        <w:t>.</w:t>
      </w:r>
    </w:p>
    <w:p>
      <w:pPr>
        <w:pStyle w:val="Tekstblok"/>
        <w:rPr/>
      </w:pPr>
      <w:r>
        <w:rPr/>
        <w:t>Om te voorkomen dat alleen gekeken wordt naar de laagste prijs voor de uitvoering worden in dit artikel een aantal andere aspecten genoemd waarmee het college bij het vaststellen van tarieven (naast de prijs) rekening dient te houden. Hiermee wordt bereikt dat een beter beeld ontstaat van reële kostprijs voor de activiteiten die zij door aanbieders willen laten uitvoeren. Uitgangspunt is dat de aanbieder kundig personeel inzet tegen de arbeidsvoorwaarden die passen bij de vereiste vaardigheden. Hiervoor is ten minste een beeld nodig van de vereiste activiteiten en de arbeidsvoorwaarden die daarbij horen. Dit biedt een waarborg voor werknemers dat hun werkzaamheden aansluiten bij de daarvoor geldende arbeidsvoorwaarden.</w:t>
      </w:r>
    </w:p>
    <w:p>
      <w:pPr>
        <w:pStyle w:val="Tekstblok"/>
        <w:rPr/>
      </w:pPr>
      <w:r>
        <w:rPr>
          <w:rStyle w:val="Sterkaccent"/>
        </w:rPr>
        <w:t xml:space="preserve">Artikel 20. Klachtregeling </w:t>
      </w:r>
    </w:p>
    <w:p>
      <w:pPr>
        <w:pStyle w:val="Tekstblok"/>
        <w:rPr/>
      </w:pPr>
      <w:r>
        <w:rPr/>
        <w:t xml:space="preserve">In de Memorie van Toelichting (Kamerstukken II 2013/14, 33 841, nr. 3, blz. 57-58) staat dat cliënten in beginsel moeten kunnen klagen over alles wat hen niet aanstaat in de manier waarop zij zich bejegend voelen. De cliënt kan ontevreden zijn over het gedrag van een gemeenteambtenaar, bijvoorbeeld over de wijze waarop een gesprek is gevoerd of over diens (vermeende) gebrek aan deskundigheid. Is de cliënt niet tevreden over een gedraging van de aanbieder, dan kan het ook gaan om bijvoorbeeld de kwaliteit van de geleverde maatschappelijke ondersteuning (in verband met de deskundigheid van de medewerker of een bepaalde houding of uitlating, gebrekkige communicatie of (on)bereikbaarheid van de aanbieder). </w:t>
      </w:r>
    </w:p>
    <w:p>
      <w:pPr>
        <w:pStyle w:val="Tekstblok"/>
        <w:rPr/>
      </w:pPr>
      <w:r>
        <w:rPr/>
        <w:t xml:space="preserve">In het tweede lid is een bepaling over klachten ten aanzien van aanbieders opgenomen. Een dergelijke bepaling is verplicht op grond van artikel 2.1.3, tweede lid, onder e, van de wet, waarin is bepaald dat in de Verordening in ieder geval wordt bepaald ten aanzien van welke voorzieningen een regeling voor de afhandeling van klachten van cliënten is vereist. De aanbieder is ten aanzien van de in de Verordening genoemde voorzieningen verplicht een klachtregeling op te stellen (artikel 3.2, eerste lid, onder a, van de wet). </w:t>
      </w:r>
    </w:p>
    <w:p>
      <w:pPr>
        <w:pStyle w:val="Tekstblok"/>
        <w:rPr/>
      </w:pPr>
      <w:r>
        <w:rPr/>
        <w:t>Het ligt voor de hand dat cliënten die zich benadeeld voelen zo veel mogelijk deze klacht eerst bij de betreffende aanbieder deponeren. Zij moeten erop kunnen vertrouwen dat de aanbieder de klacht snel in behandeling neemt en de klacht ook snel afhandelt. Daar waar de afhandeling niet naar wens is, staat de weg naar de gemeente voor het indienen van de klacht open.</w:t>
      </w:r>
    </w:p>
    <w:p>
      <w:pPr>
        <w:pStyle w:val="Tekstblok"/>
        <w:rPr/>
      </w:pPr>
      <w:r>
        <w:rPr>
          <w:rStyle w:val="Sterkaccent"/>
        </w:rPr>
        <w:t>Artikel 21. Medezeggenschap bij aanbieders van maatschappelijke ondersteuning</w:t>
      </w:r>
    </w:p>
    <w:p>
      <w:pPr>
        <w:pStyle w:val="Tekstblok"/>
        <w:rPr/>
      </w:pPr>
      <w:r>
        <w:rPr/>
        <w:t xml:space="preserve">Dit artikel geeft uitvoering aan artikel 2.1.3, tweede lid, onder f, van de wet. Hierin staat datin ieder geval moet worden bepaald ten aanzien van welke voorzieningen een regeling voor medezeggenschap van cliënten vereist is. Het gaat daarbij over de medezeggenschap over voorgenomen besluiten van de aanbieder, welke voor de gebruikers van belang zijn. </w:t>
      </w:r>
    </w:p>
    <w:p>
      <w:pPr>
        <w:pStyle w:val="Tekstblok"/>
        <w:rPr/>
      </w:pPr>
      <w:r>
        <w:rPr/>
        <w:t>In het eerste lid is dit uitgewerkt door te bepalen dat aanbieders een regeling voor medezeggenschap dienen vast te stellen. De aanbieder is ten aanzien van de in de Verordening genoemde voorzieningen verplicht een medezeggenschapsregeling op te stellen (artikel 3.2, eerste lid, onder b, van de wet).</w:t>
      </w:r>
    </w:p>
    <w:p>
      <w:pPr>
        <w:pStyle w:val="Tekstblok"/>
        <w:rPr/>
      </w:pPr>
      <w:r>
        <w:rPr/>
        <w:t>In het tweede lid zijn een aantal instrumenten voor het college aangegeven om te zorgen dat de verplichting tot medezeggenschap door aanbieders goed wordt uitgevoerd.</w:t>
      </w:r>
    </w:p>
    <w:p>
      <w:pPr>
        <w:pStyle w:val="Tekstblok"/>
        <w:rPr/>
      </w:pPr>
      <w:r>
        <w:rPr>
          <w:rStyle w:val="Sterkaccent"/>
        </w:rPr>
        <w:t>Artikel 22. Betrekken van ingezetenen bij het beleid</w:t>
      </w:r>
    </w:p>
    <w:p>
      <w:pPr>
        <w:pStyle w:val="Tekstblok"/>
        <w:rPr/>
      </w:pPr>
      <w:r>
        <w:rPr/>
        <w:t xml:space="preserve">Deze bepaling geeft uitvoering aan artikel 2.1.3, derde lid, van de wet. </w:t>
      </w:r>
    </w:p>
    <w:p>
      <w:pPr>
        <w:pStyle w:val="Tekstblok"/>
        <w:rPr/>
      </w:pPr>
      <w:r>
        <w:rPr/>
        <w:t xml:space="preserve">In het eerste lid is verwezen naar de krachtens artikel 150 van de Gemeentewet vastgestelde inspraakverordening. Op deze manier wordt gewaarborgd dat er eenzelfde inspraakprocedure geldt voor het Wmo-beleid als op andere terreinen. De inspraak geldt voor alle ingezetenen. Dit is uitdrukkelijk de bedoeling van de wetgever, omdat iedereen op enig moment aangewezen kan raken op ondersteuning. </w:t>
      </w:r>
    </w:p>
    <w:p>
      <w:pPr>
        <w:pStyle w:val="Tekstblok"/>
        <w:rPr/>
      </w:pPr>
      <w:r>
        <w:rPr/>
        <w:t>Met het vierde lid wordt het aan het college overgelaten om de exacte invulling van de medezeggenschap vorm te geven.</w:t>
      </w:r>
    </w:p>
    <w:p>
      <w:pPr>
        <w:pStyle w:val="Tekstblok"/>
        <w:rPr/>
      </w:pPr>
      <w:r>
        <w:rPr>
          <w:rStyle w:val="Sterkaccent"/>
        </w:rPr>
        <w:t>Artikel 23. Intrekking oude Verordening en overgangsrecht</w:t>
      </w:r>
    </w:p>
    <w:p>
      <w:pPr>
        <w:pStyle w:val="Tekstblok"/>
        <w:rPr/>
      </w:pPr>
      <w:r>
        <w:rPr/>
        <w:t xml:space="preserve">In het tweede lid is duidelijk gemaakt dat bestaande rechten doorlopen, totdat een nieuwe beoordeling heeft plaatsgevonden. </w:t>
      </w:r>
    </w:p>
    <w:p>
      <w:pPr>
        <w:pStyle w:val="Tekstblok"/>
        <w:rPr/>
      </w:pPr>
      <w:r>
        <w:rPr/>
        <w:t xml:space="preserve">In het derde lid is als hoofdregel neergelegd dat aanvragen en meldingen die nog bij het college in behandeling zijn, op grond van deze Verordening beoordeeld zullen worden. </w:t>
      </w:r>
    </w:p>
    <w:p>
      <w:pPr>
        <w:pStyle w:val="Tekstblok"/>
        <w:rPr/>
      </w:pPr>
      <w:r>
        <w:rPr>
          <w:rStyle w:val="Sterkaccent"/>
        </w:rPr>
        <w:t>Artikel 24 Nadere regels en hardheidsclausule</w:t>
      </w:r>
    </w:p>
    <w:p>
      <w:pPr>
        <w:pStyle w:val="Tekstblok"/>
        <w:rPr/>
      </w:pPr>
      <w:r>
        <w:rPr/>
        <w:t xml:space="preserve">Juist omdat het in de Wmo om maatwerk gaat zal het college er niet aan ontkomen om, ook al is er een zorgvuldige afweging gemaakt, uiteindelijk toch te beoordelen of deze afweging niet leidt tot onbillijkheden van overwegende aard. Deze afweging zal minder vaak voorkomen dan in normale omstandigheden te verwachten is, Immers, bij de afwegingen gaat het al om een zeer persoonlijke beoordeling. </w:t>
      </w:r>
    </w:p>
    <w:p>
      <w:pPr>
        <w:pStyle w:val="Tekstblok"/>
        <w:rPr/>
      </w:pPr>
      <w:r>
        <w:rPr/>
        <w:t>Als desondanks die zeer persoonlijke afweging toch nog sprake is van een niet billijke situatie is de hardheidsclausule een vangnet. Daarbij kan de aanvrager ook een beroep doen op deze clausule. Wordt de hardheidsclausule vaker voor één onderwerp gebruikt dan kan men zich afvragen of het beleid terzake niet aangepast zou moeten worden.</w:t>
      </w:r>
    </w:p>
    <w:p>
      <w:pPr>
        <w:pStyle w:val="Tekstblok"/>
        <w:rPr/>
      </w:pPr>
      <w:r>
        <w:rPr>
          <w:rStyle w:val="Sterkaccent"/>
        </w:rPr>
        <w:t>Artikel 25. Inwerkingtreding en citeertitel</w:t>
      </w:r>
    </w:p>
    <w:p>
      <w:pPr>
        <w:pStyle w:val="Tekstblok"/>
        <w:rPr/>
      </w:pPr>
      <w:r>
        <w:rPr/>
        <w:t xml:space="preserve">Dit artikel bepaalt de inwerkingtreding van deze Verordening en legt vast hoe de Verordening dient te worden aangehaald. </w:t>
      </w:r>
    </w:p>
    <w:p>
      <w:pPr>
        <w:sectPr>
          <w:type w:val="continuous"/>
          <w:pgSz w:w="11906" w:h="16838"/>
          <w:pgMar w:left="1134" w:right="1134" w:header="0" w:top="1134" w:footer="0" w:bottom="1134" w:gutter="0"/>
          <w:formProt w:val="false"/>
          <w:textDirection w:val="lrTb"/>
        </w:sectPr>
      </w:pPr>
    </w:p>
    <w:p>
      <w:pPr>
        <w:pStyle w:val="Tekstblok"/>
        <w:rPr/>
      </w:pPr>
      <w:r>
        <w:rPr/>
      </w:r>
    </w:p>
    <w:p>
      <w:pPr>
        <w:sectPr>
          <w:type w:val="continuous"/>
          <w:pgSz w:w="11906" w:h="16838"/>
          <w:pgMar w:left="1134" w:right="1134" w:header="0" w:top="1134" w:footer="0" w:bottom="1134" w:gutter="0"/>
          <w:formProt w:val="false"/>
          <w:textDirection w:val="lrTb"/>
        </w:sectPr>
      </w:pP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nl-N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nl-NL" w:eastAsia="zh-CN" w:bidi="hi-IN"/>
    </w:rPr>
  </w:style>
  <w:style w:type="paragraph" w:styleId="Kop1">
    <w:name w:val="Heading 1"/>
    <w:basedOn w:val="Kop"/>
    <w:next w:val="Tekstblok"/>
    <w:qFormat/>
    <w:pPr>
      <w:numPr>
        <w:ilvl w:val="0"/>
        <w:numId w:val="0"/>
      </w:numPr>
      <w:spacing w:before="240" w:after="120"/>
      <w:outlineLvl w:val="0"/>
    </w:pPr>
    <w:rPr>
      <w:rFonts w:ascii="Liberation Serif" w:hAnsi="Liberation Serif" w:eastAsia="SimSun" w:cs="Arial"/>
      <w:b/>
      <w:bCs/>
      <w:sz w:val="48"/>
      <w:szCs w:val="48"/>
    </w:rPr>
  </w:style>
  <w:style w:type="paragraph" w:styleId="Kop2">
    <w:name w:val="Heading 2"/>
    <w:basedOn w:val="Kop"/>
    <w:next w:val="Tekstblok"/>
    <w:qFormat/>
    <w:pPr>
      <w:numPr>
        <w:ilvl w:val="0"/>
        <w:numId w:val="0"/>
      </w:numPr>
      <w:spacing w:before="200" w:after="120"/>
      <w:outlineLvl w:val="1"/>
    </w:pPr>
    <w:rPr>
      <w:rFonts w:ascii="Liberation Serif" w:hAnsi="Liberation Serif" w:eastAsia="SimSun" w:cs="Arial"/>
      <w:b/>
      <w:bCs/>
      <w:sz w:val="36"/>
      <w:szCs w:val="36"/>
    </w:rPr>
  </w:style>
  <w:style w:type="paragraph" w:styleId="Kop3">
    <w:name w:val="Heading 3"/>
    <w:basedOn w:val="Kop"/>
    <w:next w:val="Tekstblok"/>
    <w:qFormat/>
    <w:pPr>
      <w:numPr>
        <w:ilvl w:val="0"/>
        <w:numId w:val="0"/>
      </w:numPr>
      <w:spacing w:before="140" w:after="120"/>
      <w:outlineLvl w:val="2"/>
    </w:pPr>
    <w:rPr>
      <w:rFonts w:ascii="Liberation Serif" w:hAnsi="Liberation Serif" w:eastAsia="SimSun" w:cs="Arial"/>
      <w:b/>
      <w:bCs/>
      <w:sz w:val="28"/>
      <w:szCs w:val="28"/>
    </w:rPr>
  </w:style>
  <w:style w:type="character" w:styleId="Internetkoppeling">
    <w:name w:val="Internetkoppeling"/>
    <w:rPr>
      <w:color w:val="000080"/>
      <w:u w:val="single"/>
      <w:lang w:val="zxx" w:eastAsia="zxx" w:bidi="zxx"/>
    </w:rPr>
  </w:style>
  <w:style w:type="character" w:styleId="Nummeringssymbolen">
    <w:name w:val="Nummeringssymbolen"/>
    <w:qFormat/>
    <w:rPr/>
  </w:style>
  <w:style w:type="character" w:styleId="Sterkaccent">
    <w:name w:val="Sterk accent"/>
    <w:qFormat/>
    <w:rPr>
      <w:b/>
      <w:bCs/>
    </w:rPr>
  </w:style>
  <w:style w:type="character" w:styleId="Opsommingstekens">
    <w:name w:val="Opsommingstekens"/>
    <w:qFormat/>
    <w:rPr>
      <w:rFonts w:ascii="OpenSymbol" w:hAnsi="OpenSymbol" w:eastAsia="OpenSymbol" w:cs="OpenSymbol"/>
    </w:rPr>
  </w:style>
  <w:style w:type="character" w:styleId="Geaccentueerd">
    <w:name w:val="Geaccentueerd"/>
    <w:qFormat/>
    <w:rPr>
      <w:i/>
      <w:iCs/>
    </w:rPr>
  </w:style>
  <w:style w:type="paragraph" w:styleId="Kop">
    <w:name w:val="Kop"/>
    <w:basedOn w:val="Normal"/>
    <w:next w:val="Tekstblok"/>
    <w:qFormat/>
    <w:pPr>
      <w:keepNext/>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Inhoudtabel">
    <w:name w:val="Inhoud tabel"/>
    <w:basedOn w:val="Normal"/>
    <w:qFormat/>
    <w:pPr>
      <w:suppressLineNumbers/>
    </w:pPr>
    <w:rPr/>
  </w:style>
  <w:style w:type="paragraph" w:styleId="Tabelkop">
    <w:name w:val="Tabelkop"/>
    <w:basedOn w:val="Inhoudtabel"/>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etten.overheid.nl/cgi-bin/deeplink/law1/bwbid=BWBR0035362/article=2.1.3" TargetMode="External"/><Relationship Id="rId3" Type="http://schemas.openxmlformats.org/officeDocument/2006/relationships/hyperlink" Target="http://wetten.overheid.nl/cgi-bin/deeplink/law1/bwbid=BWBR0035362/article=2.1.4" TargetMode="External"/><Relationship Id="rId4" Type="http://schemas.openxmlformats.org/officeDocument/2006/relationships/hyperlink" Target="http://wetten.overheid.nl/cgi-bin/deeplink/law1/bwbid=BWBR0035362/article=2.1.5" TargetMode="External"/><Relationship Id="rId5" Type="http://schemas.openxmlformats.org/officeDocument/2006/relationships/hyperlink" Target="http://wetten.overheid.nl/cgi-bin/deeplink/law1/bwbid=BWBR0035362/article=2.1.6" TargetMode="External"/><Relationship Id="rId6" Type="http://schemas.openxmlformats.org/officeDocument/2006/relationships/hyperlink" Target="http://wetten.overheid.nl/cgi-bin/deeplink/law1/bwbid=BWBR0035362/article=2.1.7" TargetMode="External"/><Relationship Id="rId7" Type="http://schemas.openxmlformats.org/officeDocument/2006/relationships/hyperlink" Target="http://wetten.overheid.nl/cgi-bin/deeplink/law1/bwbid=BWBR0035362/article=2.3.6" TargetMode="External"/><Relationship Id="rId8" Type="http://schemas.openxmlformats.org/officeDocument/2006/relationships/hyperlink" Target="http://wetten.overheid.nl/cgi-bin/deeplink/law1/bwbid=BWBR0035362/article=2.6.6" TargetMode="External"/><Relationship Id="rId9" Type="http://schemas.openxmlformats.org/officeDocument/2006/relationships/hyperlink" Target="https://zoek.officielebekendmakingen.nl/gmb-2016-104829.html" TargetMode="External"/><Relationship Id="rId10" Type="http://schemas.openxmlformats.org/officeDocument/2006/relationships/hyperlink" Target="http://wetten.overheid.nl/cgi-bin/deeplink/law1/bwbid=BWBR0035362/article=2.1.3" TargetMode="External"/><Relationship Id="rId11" Type="http://schemas.openxmlformats.org/officeDocument/2006/relationships/hyperlink" Target="http://wetten.overheid.nl/cgi-bin/deeplink/law1/bwbid=BWBR0035362/article=2.1.4" TargetMode="External"/><Relationship Id="rId12" Type="http://schemas.openxmlformats.org/officeDocument/2006/relationships/hyperlink" Target="http://wetten.overheid.nl/cgi-bin/deeplink/law1/bwbid=BWBR0035362/article=2.1.5" TargetMode="External"/><Relationship Id="rId13" Type="http://schemas.openxmlformats.org/officeDocument/2006/relationships/hyperlink" Target="http://wetten.overheid.nl/cgi-bin/deeplink/law1/bwbid=BWBR0035362/article=2.1.6" TargetMode="External"/><Relationship Id="rId14" Type="http://schemas.openxmlformats.org/officeDocument/2006/relationships/hyperlink" Target="http://wetten.overheid.nl/cgi-bin/deeplink/law1/bwbid=BWBR0035362/article=2.1.7" TargetMode="External"/><Relationship Id="rId15" Type="http://schemas.openxmlformats.org/officeDocument/2006/relationships/hyperlink" Target="http://wetten.overheid.nl/cgi-bin/deeplink/law1/bwbid=BWBR0035362/article=2.3.6" TargetMode="External"/><Relationship Id="rId16" Type="http://schemas.openxmlformats.org/officeDocument/2006/relationships/hyperlink" Target="http://wetten.overheid.nl/cgi-bin/deeplink/law1/bwbid=BWBR0035362/article=2.6.6" TargetMode="External"/><Relationship Id="rId17" Type="http://schemas.openxmlformats.org/officeDocument/2006/relationships/hyperlink" Target="http://wetten.overheid.nl/cgi-bin/deeplink/law1/bwbid=BWBR0035362/article=2.1.2" TargetMode="External"/><Relationship Id="rId18" Type="http://schemas.openxmlformats.org/officeDocument/2006/relationships/hyperlink" Target="http://wetten.overheid.nl/cgi-bin/deeplink/law1/bwbid=BWBR0035362/article=1.1.1" TargetMode="External"/><Relationship Id="rId19" Type="http://schemas.openxmlformats.org/officeDocument/2006/relationships/hyperlink" Target="http://wetten.overheid.nl/cgi-bin/deeplink/law1/bwbid=BWBR0035362" TargetMode="External"/><Relationship Id="rId20" Type="http://schemas.openxmlformats.org/officeDocument/2006/relationships/hyperlink" Target="http://wetten.overheid.nl/cgi-bin/deeplink/law1/bwbid=BWBR0035362/article=2.1.4" TargetMode="External"/><Relationship Id="rId21" Type="http://schemas.openxmlformats.org/officeDocument/2006/relationships/hyperlink" Target="http://wetten.overheid.nl/cgi-bin/deeplink/law1/bwbid=BWBR0035362/article=2.3.2" TargetMode="External"/><Relationship Id="rId22" Type="http://schemas.openxmlformats.org/officeDocument/2006/relationships/hyperlink" Target="http://wetten.overheid.nl/cgi-bin/deeplink/law1/bwbid=BWBR0035362/article=2.3.2" TargetMode="External"/><Relationship Id="rId23" Type="http://schemas.openxmlformats.org/officeDocument/2006/relationships/hyperlink" Target="http://wetten.overheid.nl/cgi-bin/deeplink/law1/bwbid=BWBR0035362/article=2.3.2" TargetMode="External"/><Relationship Id="rId24" Type="http://schemas.openxmlformats.org/officeDocument/2006/relationships/hyperlink" Target="http://wetten.overheid.nl/cgi-bin/deeplink/law1/bwbid=BWBR0035362/article=2.3.2" TargetMode="External"/><Relationship Id="rId25" Type="http://schemas.openxmlformats.org/officeDocument/2006/relationships/hyperlink" Target="http://wetten.overheid.nl/cgi-bin/deeplink/law1/bwbid=BWBR0035362" TargetMode="External"/><Relationship Id="rId26" Type="http://schemas.openxmlformats.org/officeDocument/2006/relationships/hyperlink" Target="http://wetten.overheid.nl/cgi-bin/deeplink/law1/bwbid=BWBR0035362/article=2.3.2" TargetMode="External"/><Relationship Id="rId27" Type="http://schemas.openxmlformats.org/officeDocument/2006/relationships/hyperlink" Target="http://wetten.overheid.nl/cgi-bin/deeplink/law1/bwbid=BWBR0035362/article=2.3.2" TargetMode="External"/><Relationship Id="rId28" Type="http://schemas.openxmlformats.org/officeDocument/2006/relationships/hyperlink" Target="http://wetten.overheid.nl/cgi-bin/deeplink/law1/bwbid=BWBR0035362/article=2.3.2" TargetMode="External"/><Relationship Id="rId29" Type="http://schemas.openxmlformats.org/officeDocument/2006/relationships/hyperlink" Target="http://wetten.overheid.nl/cgi-bin/deeplink/law1/bwbid=BWBR0006297/article=1" TargetMode="External"/><Relationship Id="rId30" Type="http://schemas.openxmlformats.org/officeDocument/2006/relationships/hyperlink" Target="http://wetten.overheid.nl/cgi-bin/deeplink/law1/bwbid=BWBR0035362/article=2.3.2" TargetMode="External"/><Relationship Id="rId31" Type="http://schemas.openxmlformats.org/officeDocument/2006/relationships/hyperlink" Target="http://wetten.overheid.nl/cgi-bin/deeplink/law1/bwbid=BWBR0035362/article=2.1.2" TargetMode="External"/><Relationship Id="rId32" Type="http://schemas.openxmlformats.org/officeDocument/2006/relationships/hyperlink" Target="http://wetten.overheid.nl/cgi-bin/deeplink/law1/bwbid=BWBR0035362/article=2.1.4" TargetMode="External"/><Relationship Id="rId33" Type="http://schemas.openxmlformats.org/officeDocument/2006/relationships/hyperlink" Target="http://wetten.overheid.nl/cgi-bin/deeplink/law1/bwbid=BWBR0034925" TargetMode="External"/><Relationship Id="rId34" Type="http://schemas.openxmlformats.org/officeDocument/2006/relationships/hyperlink" Target="http://wetten.overheid.nl/cgi-bin/deeplink/law1/bwbid=BWBR0015703" TargetMode="External"/><Relationship Id="rId35" Type="http://schemas.openxmlformats.org/officeDocument/2006/relationships/hyperlink" Target="http://wetten.overheid.nl/cgi-bin/deeplink/law1/bwbid=BWBR0031331" TargetMode="External"/><Relationship Id="rId36" Type="http://schemas.openxmlformats.org/officeDocument/2006/relationships/hyperlink" Target="http://wetten.overheid.nl/cgi-bin/deeplink/law1/bwbid=BWBR0018450" TargetMode="External"/><Relationship Id="rId37" Type="http://schemas.openxmlformats.org/officeDocument/2006/relationships/hyperlink" Target="http://wetten.overheid.nl/cgi-bin/deeplink/law1/bwbid=BWBR0035362/article=2.3.2" TargetMode="External"/><Relationship Id="rId38" Type="http://schemas.openxmlformats.org/officeDocument/2006/relationships/hyperlink" Target="http://wetten.overheid.nl/cgi-bin/deeplink/law1/bwbid=BWBR0035362/article=2.3.2" TargetMode="External"/><Relationship Id="rId39" Type="http://schemas.openxmlformats.org/officeDocument/2006/relationships/hyperlink" Target="http://wetten.overheid.nl/cgi-bin/deeplink/law1/bwbid=BWBR0035362/article=2.3.2" TargetMode="External"/><Relationship Id="rId40" Type="http://schemas.openxmlformats.org/officeDocument/2006/relationships/hyperlink" Target="http://wetten.overheid.nl/cgi-bin/deeplink/law1/bwbid=BWBR0035362/article=1.2.1" TargetMode="External"/><Relationship Id="rId41" Type="http://schemas.openxmlformats.org/officeDocument/2006/relationships/hyperlink" Target="http://wetten.overheid.nl/cgi-bin/deeplink/law1/bwbid=BWBR0035362/article=2.3.2" TargetMode="External"/><Relationship Id="rId42" Type="http://schemas.openxmlformats.org/officeDocument/2006/relationships/hyperlink" Target="http://wetten.overheid.nl/cgi-bin/deeplink/law1/bwbid=BWBR0002656/article=394" TargetMode="External"/><Relationship Id="rId43" Type="http://schemas.openxmlformats.org/officeDocument/2006/relationships/hyperlink" Target="http://wetten.overheid.nl/cgi-bin/deeplink/law1/bwbid=BWBR0035362/article=6.1" TargetMode="External"/><Relationship Id="rId44" Type="http://schemas.openxmlformats.org/officeDocument/2006/relationships/hyperlink" Target="http://wetten.overheid.nl/cgi-bin/deeplink/law1/bwbid=BWBR0035362/article=2.3.8" TargetMode="External"/><Relationship Id="rId45" Type="http://schemas.openxmlformats.org/officeDocument/2006/relationships/hyperlink" Target="http://wetten.overheid.nl/cgi-bin/deeplink/law1/bwbid=BWBR0035362/article=2.3.5" TargetMode="External"/><Relationship Id="rId46" Type="http://schemas.openxmlformats.org/officeDocument/2006/relationships/hyperlink" Target="http://wetten.overheid.nl/cgi-bin/deeplink/law1/bwbid=BWBR0035362/article=2.3.6" TargetMode="External"/><Relationship Id="rId47" Type="http://schemas.openxmlformats.org/officeDocument/2006/relationships/hyperlink" Target="http://wetten.overheid.nl/cgi-bin/deeplink/law1/bwbid=BWBR0035362/article=2.3.10" TargetMode="External"/><Relationship Id="rId48" Type="http://schemas.openxmlformats.org/officeDocument/2006/relationships/hyperlink" Target="http://wetten.overheid.nl/cgi-bin/deeplink/law1/bwbid=BWBR0035362/article=2.1.2" TargetMode="External"/><Relationship Id="rId49" Type="http://schemas.openxmlformats.org/officeDocument/2006/relationships/hyperlink" Target="http://wetten.overheid.nl/cgi-bin/deeplink/law1/bwbid=BWBR0005416/article=150" TargetMode="External"/><Relationship Id="rId50" Type="http://schemas.openxmlformats.org/officeDocument/2006/relationships/hyperlink" Target="http://decentrale.regelgeving.overheid.nl/cvdr/XHTMLoutput/Historie/Berg en Dal/339271/339271_1.html" TargetMode="External"/><Relationship Id="rId51" Type="http://schemas.openxmlformats.org/officeDocument/2006/relationships/numbering" Target="numbering.xml"/><Relationship Id="rId52" Type="http://schemas.openxmlformats.org/officeDocument/2006/relationships/fontTable" Target="fontTable.xml"/><Relationship Id="rId5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LibreOffice/5.1.5.2$Windows_x86 LibreOffice_project/7a864d8825610a8c07cfc3bc01dd4fce6a9447e5</Application>
  <Pages>46</Pages>
  <Words>17031</Words>
  <Characters>92071</Characters>
  <CharactersWithSpaces>108139</CharactersWithSpaces>
  <Paragraphs>760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2016-10-14T15:28:39Z</dcterms:created>
  <dc:creator/>
  <dc:description/>
  <dc:language>nl-NL</dc:language>
  <cp:lastModifiedBy/>
  <dcterms:modified xsi:type="dcterms:W3CDTF">2016-10-14T15:30:52Z</dcterms:modified>
  <cp:revision>1</cp:revision>
  <dc:subject/>
  <dc:title/>
</cp:coreProperties>
</file>