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Sterkaccent"/>
        </w:rPr>
        <w:t>Het  Wmo-abonnementstarief</w:t>
      </w:r>
    </w:p>
    <w:p>
      <w:pPr>
        <w:pStyle w:val="Normal"/>
        <w:rPr>
          <w:rStyle w:val="Sterkaccent"/>
        </w:rPr>
      </w:pPr>
      <w:r>
        <w:rPr/>
      </w:r>
    </w:p>
    <w:p>
      <w:pPr>
        <w:pStyle w:val="Normal"/>
        <w:rPr/>
      </w:pPr>
      <w:r>
        <w:rPr>
          <w:rStyle w:val="Sterkaccent"/>
          <w:b w:val="false"/>
          <w:bCs w:val="false"/>
        </w:rPr>
        <w:t xml:space="preserve">Vanaf 1 januari 2019 verandert de eigen bijdrage voor de gemeentelijke hulp, zorg en ondersteuning vanuit de Wet maatschappelijke ondersteuning (Wmo). Dat betekent een eigen bijdrage van maximaal € 17,50 per 4 weken. Voorheen werd gekeken naar inkomen of vermogen bij de berekening van de eigen bijdrage. </w:t>
      </w:r>
    </w:p>
    <w:p>
      <w:pPr>
        <w:pStyle w:val="Normal"/>
        <w:rPr/>
      </w:pPr>
      <w:r>
        <w:rPr>
          <w:rStyle w:val="Sterkaccent"/>
          <w:b w:val="false"/>
          <w:bCs w:val="false"/>
        </w:rPr>
        <w:t xml:space="preserve">Mensen met een beperking of chronische ziekte hebben te maken met een stapeling van zorgkosten en eigen bijdragen, zoals voor de Wet langdurige zorg, Wet maatschappelijke ondersteuning, Jeugdwet of het eigen risico voor de zorgverzekering. De invoering van het abonnementstarief voor Wmo- voorzieningen is een eerste belangrijke stap voor het financieel toegankelijk houden van zorg en ondersteuning. </w:t>
      </w:r>
    </w:p>
    <w:p>
      <w:pPr>
        <w:pStyle w:val="Normal"/>
        <w:rPr>
          <w:rStyle w:val="Sterkaccent"/>
          <w:b w:val="false"/>
          <w:b w:val="false"/>
          <w:bCs w:val="false"/>
        </w:rPr>
      </w:pPr>
      <w:r>
        <w:rPr>
          <w:b w:val="false"/>
          <w:bCs w:val="false"/>
        </w:rPr>
      </w:r>
    </w:p>
    <w:p>
      <w:pPr>
        <w:pStyle w:val="Normal"/>
        <w:rPr/>
      </w:pPr>
      <w:r>
        <w:rPr>
          <w:rStyle w:val="Sterkaccent"/>
          <w:b w:val="false"/>
          <w:bCs w:val="false"/>
        </w:rPr>
        <w:t xml:space="preserve">De gemeente biedt </w:t>
      </w:r>
      <w:r>
        <w:rPr>
          <w:rStyle w:val="Sterkaccent"/>
          <w:b w:val="false"/>
          <w:bCs w:val="false"/>
          <w:i/>
          <w:iCs/>
        </w:rPr>
        <w:t>maatwerkvoorzieningen</w:t>
      </w:r>
      <w:r>
        <w:rPr>
          <w:rStyle w:val="Sterkaccent"/>
          <w:b w:val="false"/>
          <w:bCs w:val="false"/>
        </w:rPr>
        <w:t xml:space="preserve"> en </w:t>
      </w:r>
      <w:r>
        <w:rPr>
          <w:rStyle w:val="Sterkaccent"/>
          <w:b w:val="false"/>
          <w:bCs w:val="false"/>
          <w:i/>
          <w:iCs/>
        </w:rPr>
        <w:t>algemene voorzieningen</w:t>
      </w:r>
      <w:r>
        <w:rPr>
          <w:rStyle w:val="Sterkaccent"/>
          <w:b w:val="false"/>
          <w:bCs w:val="false"/>
        </w:rPr>
        <w:t xml:space="preserve">. </w:t>
      </w:r>
    </w:p>
    <w:p>
      <w:pPr>
        <w:pStyle w:val="Normal"/>
        <w:rPr/>
      </w:pPr>
      <w:r>
        <w:rPr>
          <w:rStyle w:val="Sterkaccent"/>
          <w:b w:val="false"/>
          <w:bCs w:val="false"/>
        </w:rPr>
        <w:t xml:space="preserve">In 2019 geldt het abonnementstarief voor </w:t>
      </w:r>
      <w:r>
        <w:rPr>
          <w:rStyle w:val="Sterkaccent"/>
          <w:b w:val="false"/>
          <w:bCs w:val="false"/>
          <w:i/>
          <w:iCs/>
        </w:rPr>
        <w:t>maatwerkvoorzieningen</w:t>
      </w:r>
      <w:r>
        <w:rPr>
          <w:rStyle w:val="Sterkaccent"/>
          <w:b w:val="false"/>
          <w:bCs w:val="false"/>
        </w:rPr>
        <w:t>. Denk bij maatwerk aan zorg, begeleiding, woningaanpassingen, huishoudelijke hulp en hulpmiddelen.</w:t>
        <w:br/>
        <w:t xml:space="preserve">Uitgezonderd zijn beschermd wonen en opvang. </w:t>
      </w:r>
    </w:p>
    <w:p>
      <w:pPr>
        <w:pStyle w:val="Normal"/>
        <w:rPr>
          <w:rStyle w:val="Sterkaccent"/>
          <w:b w:val="false"/>
          <w:b w:val="false"/>
          <w:bCs w:val="false"/>
        </w:rPr>
      </w:pPr>
      <w:r>
        <w:rPr>
          <w:b w:val="false"/>
          <w:bCs w:val="false"/>
        </w:rPr>
      </w:r>
    </w:p>
    <w:p>
      <w:pPr>
        <w:pStyle w:val="Normal"/>
        <w:rPr/>
      </w:pPr>
      <w:r>
        <w:rPr>
          <w:rStyle w:val="Sterkaccent"/>
          <w:b w:val="false"/>
          <w:bCs w:val="false"/>
        </w:rPr>
        <w:t xml:space="preserve">Een </w:t>
      </w:r>
      <w:r>
        <w:rPr>
          <w:rStyle w:val="Sterkaccent"/>
          <w:b w:val="false"/>
          <w:bCs w:val="false"/>
          <w:i/>
          <w:iCs/>
        </w:rPr>
        <w:t>algemene voorziening</w:t>
      </w:r>
      <w:r>
        <w:rPr>
          <w:rStyle w:val="Sterkaccent"/>
          <w:b w:val="false"/>
          <w:bCs w:val="false"/>
        </w:rPr>
        <w:t xml:space="preserve"> is algemeen toegankelijk. De gemeente doet daarvoor niet eerst een diepgaand onderzoek naar u of uw situatie. Denk aan een boodschappendienst, maaltijdvoorziening of klussenhulp. De meeste algemene voorzieningen vallen niet onder het abonnementstarief, maar er kunnen wel eigen bijdragen worden gevraagd. </w:t>
      </w:r>
    </w:p>
    <w:p>
      <w:pPr>
        <w:pStyle w:val="Normal"/>
        <w:rPr>
          <w:rStyle w:val="Sterkaccent"/>
        </w:rPr>
      </w:pPr>
      <w:r>
        <w:rPr/>
      </w:r>
    </w:p>
    <w:p>
      <w:pPr>
        <w:pStyle w:val="Normal"/>
        <w:rPr/>
      </w:pPr>
      <w:r>
        <w:rPr>
          <w:rStyle w:val="Sterkaccent"/>
          <w:b w:val="false"/>
          <w:bCs w:val="false"/>
        </w:rPr>
        <w:t xml:space="preserve">Gemeenten behouden de mogelijkheid voor minimaregelingen, zoals een nultarief of verlaagde bijdrage voor zorg en ondersteuning uit de Wmo. Dit regelt elke gemeente zelf. </w:t>
      </w:r>
    </w:p>
    <w:p>
      <w:pPr>
        <w:pStyle w:val="Normal"/>
        <w:rPr>
          <w:rStyle w:val="Sterkaccent"/>
          <w:b w:val="false"/>
          <w:b w:val="false"/>
          <w:bCs w:val="false"/>
        </w:rPr>
      </w:pPr>
      <w:r>
        <w:rPr>
          <w:b w:val="false"/>
          <w:bCs w:val="false"/>
        </w:rPr>
      </w:r>
    </w:p>
    <w:p>
      <w:pPr>
        <w:pStyle w:val="Normal"/>
        <w:rPr/>
      </w:pPr>
      <w:r>
        <w:rPr>
          <w:rStyle w:val="Sterkaccent"/>
          <w:b w:val="false"/>
          <w:bCs w:val="false"/>
        </w:rPr>
        <w:t>Bron: iederin.nl Nieuwsbrief van 27 november 2018</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nl-N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nl-NL" w:eastAsia="zh-CN" w:bidi="hi-IN"/>
    </w:rPr>
  </w:style>
  <w:style w:type="character" w:styleId="Sterkaccent">
    <w:name w:val="Sterk accent"/>
    <w:qFormat/>
    <w:rPr>
      <w:b/>
      <w:bCs/>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LibreOffice/6.2.3.2$Windows_X86_64 LibreOffice_project/aecc05fe267cc68dde00352a451aa867b3b546ac</Application>
  <Pages>1</Pages>
  <Words>212</Words>
  <Characters>1344</Characters>
  <CharactersWithSpaces>1555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2018-12-29T14:38:23Z</dcterms:created>
  <dc:creator/>
  <dc:description/>
  <dc:language>nl-NL</dc:language>
  <cp:lastModifiedBy/>
  <dcterms:modified xsi:type="dcterms:W3CDTF">2018-12-29T14:53:30Z</dcterms:modified>
  <cp:revision>5</cp:revision>
  <dc:subject/>
  <dc:title/>
</cp:coreProperties>
</file>